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1139C4A9"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BF56EE">
        <w:rPr>
          <w:lang w:val="en-US"/>
        </w:rPr>
        <w:t>9</w:t>
      </w:r>
      <w:r w:rsidR="00E05A78">
        <w:rPr>
          <w:lang w:val="en-US"/>
        </w:rPr>
        <w:t>bis</w:t>
      </w:r>
      <w:r w:rsidRPr="00DE3FC8">
        <w:rPr>
          <w:lang w:val="en-US"/>
        </w:rPr>
        <w:tab/>
      </w:r>
      <w:r w:rsidR="00222FBC" w:rsidRPr="00222FBC">
        <w:rPr>
          <w:szCs w:val="24"/>
          <w:lang w:val="en-US"/>
        </w:rPr>
        <w:t>R2-2502662</w:t>
      </w:r>
    </w:p>
    <w:p w14:paraId="5104E0A7" w14:textId="0F3133AB" w:rsidR="006255E7" w:rsidRDefault="00F3475D" w:rsidP="006255E7">
      <w:pPr>
        <w:pStyle w:val="CRCoverPage"/>
        <w:outlineLvl w:val="0"/>
        <w:rPr>
          <w:b/>
          <w:noProof/>
          <w:sz w:val="24"/>
        </w:rPr>
      </w:pPr>
      <w:r w:rsidRPr="00F3475D">
        <w:rPr>
          <w:b/>
          <w:noProof/>
          <w:sz w:val="24"/>
        </w:rPr>
        <w:t>Athens, Greece, 17th – 21th February 2024</w:t>
      </w:r>
    </w:p>
    <w:p w14:paraId="432B3E09" w14:textId="77777777" w:rsidR="00E90E49" w:rsidRPr="00CE0424" w:rsidRDefault="00E90E49" w:rsidP="00357380">
      <w:pPr>
        <w:pStyle w:val="3GPPHeader"/>
      </w:pPr>
    </w:p>
    <w:p w14:paraId="6CF7B12A" w14:textId="59DDB13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A1A88">
        <w:rPr>
          <w:sz w:val="22"/>
          <w:szCs w:val="22"/>
        </w:rPr>
        <w:t xml:space="preserve"> </w:t>
      </w:r>
      <w:r w:rsidR="00551062">
        <w:t>8.1.2.3</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344957CC" w:rsidR="00E90E49" w:rsidRPr="00CE0424" w:rsidRDefault="003D3C45" w:rsidP="00311702">
      <w:pPr>
        <w:pStyle w:val="3GPPHeader"/>
        <w:rPr>
          <w:sz w:val="22"/>
          <w:szCs w:val="22"/>
        </w:rPr>
      </w:pPr>
      <w:r>
        <w:rPr>
          <w:sz w:val="22"/>
          <w:szCs w:val="22"/>
        </w:rPr>
        <w:t>Title:</w:t>
      </w:r>
      <w:r w:rsidR="00E90E49" w:rsidRPr="00CE0424">
        <w:rPr>
          <w:sz w:val="22"/>
          <w:szCs w:val="22"/>
        </w:rPr>
        <w:tab/>
      </w:r>
      <w:r w:rsidR="00963015">
        <w:rPr>
          <w:sz w:val="22"/>
          <w:szCs w:val="22"/>
        </w:rPr>
        <w:t>LCM For Positioning</w:t>
      </w:r>
      <w:r w:rsidR="003B7B8E">
        <w:rPr>
          <w:sz w:val="22"/>
          <w:szCs w:val="22"/>
        </w:rPr>
        <w:t xml:space="preserve"> </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0EF747E1" w14:textId="41647DB5" w:rsidR="00770633" w:rsidRDefault="00B204ED" w:rsidP="00371ACB">
      <w:pPr>
        <w:rPr>
          <w:rFonts w:cs="Arial"/>
        </w:rPr>
      </w:pPr>
      <w:r>
        <w:rPr>
          <w:rFonts w:cs="Arial"/>
        </w:rPr>
        <w:t>T</w:t>
      </w:r>
      <w:r w:rsidR="00770633">
        <w:rPr>
          <w:rFonts w:cs="Arial"/>
        </w:rPr>
        <w:t xml:space="preserve">he following agreements on the topic of LCM for the </w:t>
      </w:r>
      <w:r w:rsidR="00D5209F">
        <w:rPr>
          <w:rFonts w:cs="Arial"/>
        </w:rPr>
        <w:t>p</w:t>
      </w:r>
      <w:r w:rsidR="00D5209F" w:rsidRPr="00D5209F">
        <w:rPr>
          <w:rFonts w:cs="Arial"/>
        </w:rPr>
        <w:t>ositioning</w:t>
      </w:r>
      <w:r w:rsidR="00770633">
        <w:rPr>
          <w:rFonts w:cs="Arial"/>
        </w:rPr>
        <w:t xml:space="preserve"> </w:t>
      </w:r>
      <w:r w:rsidR="00AF3419">
        <w:rPr>
          <w:rFonts w:cs="Arial"/>
        </w:rPr>
        <w:t>Case 1</w:t>
      </w:r>
      <w:r w:rsidR="00F03DE5">
        <w:rPr>
          <w:rFonts w:cs="Arial"/>
        </w:rPr>
        <w:t xml:space="preserve"> </w:t>
      </w:r>
      <w:r w:rsidR="009C0BA5">
        <w:rPr>
          <w:rFonts w:cs="Arial"/>
        </w:rPr>
        <w:t xml:space="preserve">were made </w:t>
      </w:r>
      <w:r w:rsidR="00F03DE5">
        <w:rPr>
          <w:rFonts w:cs="Arial"/>
        </w:rPr>
        <w:t>in RAN2#12</w:t>
      </w:r>
      <w:r w:rsidR="00E05A78">
        <w:rPr>
          <w:rFonts w:cs="Arial"/>
        </w:rPr>
        <w:t>9</w:t>
      </w:r>
      <w:r w:rsidR="00770633">
        <w:rPr>
          <w:rFonts w:cs="Arial"/>
        </w:rPr>
        <w:t>.</w:t>
      </w:r>
    </w:p>
    <w:p w14:paraId="0176322D" w14:textId="77777777" w:rsidR="00F663D4" w:rsidRPr="00F663D4" w:rsidRDefault="00F663D4" w:rsidP="00F663D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Calibri" w:eastAsia="Calibri" w:hAnsi="Calibri" w:cs="Calibri"/>
          <w:b/>
          <w:bCs/>
          <w:sz w:val="22"/>
          <w:szCs w:val="22"/>
          <w:lang w:val="en-US" w:eastAsia="en-US"/>
        </w:rPr>
      </w:pPr>
      <w:r w:rsidRPr="00F663D4">
        <w:rPr>
          <w:rFonts w:ascii="Calibri" w:eastAsia="Calibri" w:hAnsi="Calibri" w:cs="Calibri"/>
          <w:b/>
          <w:bCs/>
          <w:sz w:val="22"/>
          <w:szCs w:val="22"/>
          <w:lang w:val="en-US" w:eastAsia="en-US"/>
        </w:rPr>
        <w:t>Agreements</w:t>
      </w:r>
    </w:p>
    <w:p w14:paraId="2E6F9695" w14:textId="77777777" w:rsidR="00F663D4" w:rsidRPr="00F663D4" w:rsidRDefault="00F663D4" w:rsidP="00F663D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Calibri" w:eastAsia="Calibri" w:hAnsi="Calibri" w:cs="Calibri"/>
          <w:sz w:val="22"/>
          <w:szCs w:val="22"/>
          <w:lang w:val="en-US" w:eastAsia="en-US"/>
        </w:rPr>
      </w:pPr>
      <w:r w:rsidRPr="00F663D4">
        <w:rPr>
          <w:rFonts w:ascii="Calibri" w:eastAsia="Calibri" w:hAnsi="Calibri" w:cs="Calibri"/>
          <w:sz w:val="22"/>
          <w:szCs w:val="22"/>
          <w:lang w:val="en-US" w:eastAsia="en-US"/>
        </w:rPr>
        <w:t>1:</w:t>
      </w:r>
      <w:r w:rsidRPr="00F663D4">
        <w:rPr>
          <w:rFonts w:ascii="Calibri" w:eastAsia="Calibri" w:hAnsi="Calibri" w:cs="Calibri"/>
          <w:sz w:val="22"/>
          <w:szCs w:val="22"/>
          <w:lang w:val="en-US" w:eastAsia="en-US"/>
        </w:rPr>
        <w:tab/>
        <w:t>Introduce AI/ML positioning Case 1 as a new positioning method.</w:t>
      </w:r>
    </w:p>
    <w:p w14:paraId="09F093E1" w14:textId="77777777" w:rsidR="00F663D4" w:rsidRPr="00F663D4" w:rsidRDefault="00F663D4" w:rsidP="00F663D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Calibri" w:eastAsia="Calibri" w:hAnsi="Calibri" w:cs="Calibri"/>
          <w:sz w:val="22"/>
          <w:szCs w:val="22"/>
          <w:lang w:val="en-US" w:eastAsia="en-US"/>
        </w:rPr>
      </w:pPr>
      <w:r w:rsidRPr="00F663D4">
        <w:rPr>
          <w:rFonts w:ascii="Calibri" w:eastAsia="Calibri" w:hAnsi="Calibri" w:cs="Calibri"/>
          <w:sz w:val="22"/>
          <w:szCs w:val="22"/>
          <w:lang w:val="en-US" w:eastAsia="en-US"/>
        </w:rPr>
        <w:t>2:</w:t>
      </w:r>
      <w:r w:rsidRPr="00F663D4">
        <w:rPr>
          <w:rFonts w:ascii="Calibri" w:eastAsia="Calibri" w:hAnsi="Calibri" w:cs="Calibri"/>
          <w:sz w:val="22"/>
          <w:szCs w:val="22"/>
          <w:lang w:val="en-US" w:eastAsia="en-US"/>
        </w:rPr>
        <w:tab/>
        <w:t>Existing LPP procedures related to Location Information Transfer (RequestLocationInformation/ ProvideLocationInformation messages) are used for providing and requesting the results of the UE sided model inference operation. The detail stage 3 message extention can be disucssed while drafting the stage 3 CR.</w:t>
      </w:r>
    </w:p>
    <w:p w14:paraId="6D65DD57" w14:textId="77777777" w:rsidR="00F663D4" w:rsidRPr="00F663D4" w:rsidRDefault="00F663D4" w:rsidP="00F663D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Calibri" w:eastAsia="Calibri" w:hAnsi="Calibri" w:cs="Calibri"/>
          <w:sz w:val="22"/>
          <w:szCs w:val="22"/>
          <w:lang w:val="en-US" w:eastAsia="en-US"/>
        </w:rPr>
      </w:pPr>
      <w:r w:rsidRPr="00FE4123">
        <w:rPr>
          <w:rFonts w:ascii="Calibri" w:eastAsia="Calibri" w:hAnsi="Calibri" w:cs="Calibri"/>
          <w:sz w:val="22"/>
          <w:szCs w:val="22"/>
          <w:highlight w:val="yellow"/>
          <w:lang w:val="en-US" w:eastAsia="en-US"/>
        </w:rPr>
        <w:t>3:</w:t>
      </w:r>
      <w:r w:rsidRPr="00FE4123">
        <w:rPr>
          <w:rFonts w:ascii="Calibri" w:eastAsia="Calibri" w:hAnsi="Calibri" w:cs="Calibri"/>
          <w:sz w:val="22"/>
          <w:szCs w:val="22"/>
          <w:highlight w:val="yellow"/>
          <w:lang w:val="en-US" w:eastAsia="en-US"/>
        </w:rPr>
        <w:tab/>
        <w:t>FFS UE autonomous switching between AI/ML and non-AI/ML methods is not allowed.  FFS if this is unconditional or linked to condition of multiple positioning method are not configured in RequestLocationInformation,</w:t>
      </w:r>
    </w:p>
    <w:p w14:paraId="77E93672" w14:textId="77777777" w:rsidR="00F663D4" w:rsidRPr="00F663D4" w:rsidRDefault="00F663D4" w:rsidP="00F663D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Calibri" w:eastAsia="Calibri" w:hAnsi="Calibri" w:cs="Calibri"/>
          <w:sz w:val="22"/>
          <w:szCs w:val="22"/>
          <w:lang w:val="en-US" w:eastAsia="en-US"/>
        </w:rPr>
      </w:pPr>
      <w:r w:rsidRPr="00F663D4">
        <w:rPr>
          <w:rFonts w:ascii="Calibri" w:eastAsia="Calibri" w:hAnsi="Calibri" w:cs="Calibri"/>
          <w:sz w:val="22"/>
          <w:szCs w:val="22"/>
          <w:lang w:val="en-US" w:eastAsia="en-US"/>
        </w:rPr>
        <w:t xml:space="preserve">4: </w:t>
      </w:r>
      <w:r w:rsidRPr="00F663D4">
        <w:rPr>
          <w:rFonts w:ascii="Calibri" w:eastAsia="Calibri" w:hAnsi="Calibri" w:cs="Calibri"/>
          <w:sz w:val="22"/>
          <w:szCs w:val="22"/>
          <w:lang w:val="en-US" w:eastAsia="en-US"/>
        </w:rPr>
        <w:tab/>
        <w:t>The content of error cause is discussed while drafting stage3 CRs.</w:t>
      </w:r>
    </w:p>
    <w:p w14:paraId="48DAA1EF" w14:textId="77777777" w:rsidR="00F663D4" w:rsidRPr="00F663D4" w:rsidRDefault="00F663D4" w:rsidP="00F663D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Calibri" w:eastAsia="Calibri" w:hAnsi="Calibri" w:cs="Calibri"/>
          <w:sz w:val="22"/>
          <w:szCs w:val="22"/>
          <w:lang w:val="en-US" w:eastAsia="en-US"/>
        </w:rPr>
      </w:pPr>
      <w:r w:rsidRPr="00F663D4">
        <w:rPr>
          <w:rFonts w:ascii="Calibri" w:eastAsia="Calibri" w:hAnsi="Calibri" w:cs="Calibri"/>
          <w:sz w:val="22"/>
          <w:szCs w:val="22"/>
          <w:lang w:val="en-US" w:eastAsia="en-US"/>
        </w:rPr>
        <w:t xml:space="preserve">5: </w:t>
      </w:r>
      <w:r w:rsidRPr="00F663D4">
        <w:rPr>
          <w:rFonts w:ascii="Calibri" w:eastAsia="Calibri" w:hAnsi="Calibri" w:cs="Calibri"/>
          <w:sz w:val="22"/>
          <w:szCs w:val="22"/>
          <w:lang w:val="en-US" w:eastAsia="en-US"/>
        </w:rPr>
        <w:tab/>
        <w:t xml:space="preserve">As a baseline, UE receives the needed assistance data for calculating UE location for AI/ML in step3 (ProvideAssistanceData) and UE receives the instruction to perform the inference in step 5 (RequestLocationInformation). The content of Assistance Data and the content of request location information is based upon RAN1 parameter list.  </w:t>
      </w:r>
    </w:p>
    <w:p w14:paraId="068324AC" w14:textId="77777777" w:rsidR="00F663D4" w:rsidRPr="00F663D4" w:rsidRDefault="00F663D4" w:rsidP="00F663D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Calibri" w:eastAsia="Calibri" w:hAnsi="Calibri" w:cs="Calibri"/>
          <w:sz w:val="22"/>
          <w:szCs w:val="22"/>
          <w:lang w:val="en-US" w:eastAsia="en-US"/>
        </w:rPr>
      </w:pPr>
      <w:r w:rsidRPr="00F663D4">
        <w:rPr>
          <w:rFonts w:ascii="Calibri" w:eastAsia="Calibri" w:hAnsi="Calibri" w:cs="Calibri"/>
          <w:sz w:val="22"/>
          <w:szCs w:val="22"/>
          <w:lang w:val="en-US" w:eastAsia="en-US"/>
        </w:rPr>
        <w:t xml:space="preserve">6: </w:t>
      </w:r>
      <w:r w:rsidRPr="00F663D4">
        <w:rPr>
          <w:rFonts w:ascii="Calibri" w:eastAsia="Calibri" w:hAnsi="Calibri" w:cs="Calibri"/>
          <w:sz w:val="22"/>
          <w:szCs w:val="22"/>
          <w:lang w:val="en-US" w:eastAsia="en-US"/>
        </w:rPr>
        <w:tab/>
        <w:t xml:space="preserve">UE reports the applicable functionality to the LMF by the LPP provide capabilities message if there is a change of applicable functionality.   FFS if any additional LMF control is needed.  </w:t>
      </w:r>
    </w:p>
    <w:p w14:paraId="057995AB" w14:textId="77777777" w:rsidR="00E05A78" w:rsidRDefault="00E05A78" w:rsidP="00371ACB">
      <w:pPr>
        <w:rPr>
          <w:rFonts w:cs="Arial"/>
        </w:rPr>
      </w:pPr>
    </w:p>
    <w:p w14:paraId="06050096" w14:textId="7E1D3885" w:rsidR="000D42F4" w:rsidRPr="000D42F4" w:rsidRDefault="000D42F4" w:rsidP="000D42F4">
      <w:pPr>
        <w:rPr>
          <w:rFonts w:eastAsia="Calibri"/>
          <w:lang w:val="en-US" w:eastAsia="en-US"/>
        </w:rPr>
      </w:pPr>
      <w:r w:rsidRPr="000D42F4">
        <w:rPr>
          <w:rFonts w:eastAsia="Calibri"/>
          <w:lang w:val="en-US" w:eastAsia="en-US"/>
        </w:rPr>
        <w:t>In this paper we discuss the below FFS proposal from RAN2#129</w:t>
      </w:r>
    </w:p>
    <w:p w14:paraId="79690185" w14:textId="58EFAC33" w:rsidR="00963015" w:rsidRPr="00361E0C" w:rsidRDefault="000D42F4" w:rsidP="000D42F4">
      <w:pPr>
        <w:rPr>
          <w:sz w:val="18"/>
          <w:szCs w:val="18"/>
          <w:highlight w:val="lightGray"/>
          <w:lang w:eastAsia="ko-KR"/>
        </w:rPr>
      </w:pPr>
      <w:r w:rsidRPr="00361E0C">
        <w:rPr>
          <w:rFonts w:eastAsia="Calibri"/>
          <w:lang w:val="en-US" w:eastAsia="en-US"/>
        </w:rPr>
        <w:t>3: FFS UE autonomous switching between AI/ML and non-AI/ML methods is not allowed.  FFS if this is unconditional or linked to condition of multiple positioning method are not configured in RequestLocationInformation</w:t>
      </w:r>
      <w:r w:rsidR="00963015" w:rsidRPr="00361E0C">
        <w:rPr>
          <w:sz w:val="18"/>
          <w:szCs w:val="18"/>
          <w:highlight w:val="lightGray"/>
          <w:lang w:eastAsia="ko-KR"/>
        </w:rPr>
        <w:t xml:space="preserve"> </w:t>
      </w:r>
    </w:p>
    <w:p w14:paraId="280A84C4" w14:textId="77777777" w:rsidR="0094757F" w:rsidRDefault="0094757F" w:rsidP="00CE0424">
      <w:pPr>
        <w:pStyle w:val="BodyText"/>
      </w:pPr>
    </w:p>
    <w:p w14:paraId="0025939B" w14:textId="687149DB" w:rsidR="00B917BE" w:rsidRPr="001F1B4B" w:rsidRDefault="000951E1" w:rsidP="00C447C3">
      <w:pPr>
        <w:pStyle w:val="Heading1"/>
      </w:pPr>
      <w:r>
        <w:t>2 Fallback/Switching</w:t>
      </w:r>
    </w:p>
    <w:p w14:paraId="30C0F3B6" w14:textId="6E7D04D5" w:rsidR="000D42F4" w:rsidRDefault="000D42F4" w:rsidP="000D42F4">
      <w:r>
        <w:t>The term Fallback was defined as fallback from</w:t>
      </w:r>
      <w:r w:rsidR="00874502">
        <w:t xml:space="preserve"> </w:t>
      </w:r>
      <w:r>
        <w:t>AI/ML</w:t>
      </w:r>
      <w:r w:rsidR="00874502">
        <w:t xml:space="preserve"> positioning method</w:t>
      </w:r>
      <w:r>
        <w:t xml:space="preserve"> to </w:t>
      </w:r>
      <w:r w:rsidR="00874502">
        <w:t xml:space="preserve">a </w:t>
      </w:r>
      <w:r>
        <w:t xml:space="preserve">non-AI/ML </w:t>
      </w:r>
      <w:r w:rsidR="00874502">
        <w:t xml:space="preserve">based positioning method </w:t>
      </w:r>
      <w:r>
        <w:t xml:space="preserve">whereas switching was defined to switch from non-AI/ML </w:t>
      </w:r>
      <w:r w:rsidR="00874502">
        <w:t xml:space="preserve">based positioning method </w:t>
      </w:r>
      <w:r>
        <w:t>to AI/ML</w:t>
      </w:r>
      <w:r w:rsidR="00874502">
        <w:t xml:space="preserve"> positioning method</w:t>
      </w:r>
      <w:r>
        <w:t>.</w:t>
      </w:r>
      <w:r w:rsidR="00874502">
        <w:t xml:space="preserve"> In essence fallback </w:t>
      </w:r>
      <w:r w:rsidR="00A252E9">
        <w:t>is trying the second preferred option when the first option does not work out and switching is going back to first preferred option.</w:t>
      </w:r>
    </w:p>
    <w:p w14:paraId="11DEA873" w14:textId="7F939703" w:rsidR="00A252E9" w:rsidRDefault="00A252E9" w:rsidP="000D42F4">
      <w:r>
        <w:t xml:space="preserve">Irrespective of the term that is used </w:t>
      </w:r>
      <w:r w:rsidR="00FE4123">
        <w:t xml:space="preserve">(i.e. </w:t>
      </w:r>
      <w:r>
        <w:t>fallback or switching</w:t>
      </w:r>
      <w:r w:rsidR="00FE4123">
        <w:t>)</w:t>
      </w:r>
      <w:r>
        <w:t>, we provide the below analysis that for both cases</w:t>
      </w:r>
      <w:r w:rsidR="009F0756">
        <w:t xml:space="preserve"> there should be </w:t>
      </w:r>
      <w:r w:rsidR="00C46FEC">
        <w:t>no</w:t>
      </w:r>
      <w:r w:rsidR="009F0756">
        <w:t xml:space="preserve"> specification impact especially for</w:t>
      </w:r>
      <w:r>
        <w:t xml:space="preserve"> a baseline </w:t>
      </w:r>
      <w:r w:rsidR="00361E0C">
        <w:t>functionality</w:t>
      </w:r>
      <w:r>
        <w:t xml:space="preserve"> for </w:t>
      </w:r>
      <w:r w:rsidR="003603F1">
        <w:t>C</w:t>
      </w:r>
      <w:r>
        <w:t>ase 1 for Rel-</w:t>
      </w:r>
      <w:r w:rsidR="00DD5695">
        <w:t>19, when</w:t>
      </w:r>
      <w:r w:rsidR="00361E0C">
        <w:t xml:space="preserve"> multiple positioning methods are considered</w:t>
      </w:r>
      <w:r>
        <w:t>.</w:t>
      </w:r>
    </w:p>
    <w:p w14:paraId="546DE39D" w14:textId="5430E804" w:rsidR="00361E0C" w:rsidRDefault="00361E0C" w:rsidP="000D42F4">
      <w:r>
        <w:lastRenderedPageBreak/>
        <w:t xml:space="preserve">Typically, multiple methods are used for the case of hybrid positioning which are complementing each other; example two methods such as 1) GNSS and 2) sensor-based positioning methods can be used as hybrid positioning method. This is generally useful for the case </w:t>
      </w:r>
      <w:r w:rsidR="00FE4123">
        <w:t>when</w:t>
      </w:r>
      <w:r>
        <w:t xml:space="preserve"> the UE moves in</w:t>
      </w:r>
      <w:r w:rsidR="00FE4123">
        <w:t>to</w:t>
      </w:r>
      <w:r>
        <w:t xml:space="preserve"> a tunnel </w:t>
      </w:r>
      <w:r w:rsidR="00FE4123">
        <w:t xml:space="preserve">where </w:t>
      </w:r>
      <w:r>
        <w:t xml:space="preserve">the UE may lose the GPS signal and simply use the sensory information to compute the relative location from the last known GPS signal. Similarly, the NW may use multiple UE assisted positioning methods such as Time difference of arrival and angle-based arrival method to fuse these measurements </w:t>
      </w:r>
      <w:proofErr w:type="gramStart"/>
      <w:r>
        <w:t>in order to</w:t>
      </w:r>
      <w:proofErr w:type="gramEnd"/>
      <w:r>
        <w:t xml:space="preserve"> improve positioning accuracy.</w:t>
      </w:r>
    </w:p>
    <w:p w14:paraId="00DC767C" w14:textId="717236A2" w:rsidR="00361E0C" w:rsidRDefault="00361E0C" w:rsidP="000D42F4">
      <w:r>
        <w:t>For case 1</w:t>
      </w:r>
      <w:r w:rsidR="0006764E">
        <w:t xml:space="preserve"> (i.e. </w:t>
      </w:r>
      <w:r>
        <w:t>where the UE reports the location using AI/ML positioning method</w:t>
      </w:r>
      <w:r w:rsidR="0006764E">
        <w:t>)</w:t>
      </w:r>
      <w:r>
        <w:t xml:space="preserve">; </w:t>
      </w:r>
      <w:r w:rsidR="0006764E">
        <w:t xml:space="preserve">the LMF knows if the AI/ML </w:t>
      </w:r>
      <w:r w:rsidR="007769E7">
        <w:t>based,</w:t>
      </w:r>
      <w:r w:rsidR="0006764E">
        <w:t xml:space="preserve"> or a non-AI/ML-based positioning method should be selected for example considering the area the UE is in and based on the UE capabilities</w:t>
      </w:r>
      <w:r>
        <w:t>. That is</w:t>
      </w:r>
      <w:r w:rsidR="0006764E">
        <w:t>,</w:t>
      </w:r>
      <w:r>
        <w:t xml:space="preserve"> LMF would be aware which method works well in a certain area</w:t>
      </w:r>
      <w:r w:rsidR="0006764E">
        <w:t xml:space="preserve"> and select </w:t>
      </w:r>
      <w:r>
        <w:t>the method</w:t>
      </w:r>
      <w:r w:rsidR="0006764E">
        <w:t xml:space="preserve"> accordingly</w:t>
      </w:r>
      <w:r>
        <w:t xml:space="preserve">. We do not see that AI/ML and non-AI/ML methods are complementing each other </w:t>
      </w:r>
      <w:r w:rsidR="0006764E">
        <w:t>n</w:t>
      </w:r>
      <w:r>
        <w:t xml:space="preserve">or should </w:t>
      </w:r>
      <w:r w:rsidR="0006764E">
        <w:t xml:space="preserve">they </w:t>
      </w:r>
      <w:r>
        <w:t xml:space="preserve">be considered as </w:t>
      </w:r>
      <w:r w:rsidR="0006764E">
        <w:t xml:space="preserve">a </w:t>
      </w:r>
      <w:r>
        <w:t>hybrid positioning</w:t>
      </w:r>
      <w:r w:rsidR="0006764E">
        <w:t xml:space="preserve"> method</w:t>
      </w:r>
      <w:r>
        <w:t>.</w:t>
      </w:r>
    </w:p>
    <w:p w14:paraId="28B27CE6" w14:textId="2C87401E" w:rsidR="00361E0C" w:rsidRDefault="00361E0C" w:rsidP="00361E0C">
      <w:pPr>
        <w:pStyle w:val="Observation"/>
      </w:pPr>
      <w:bookmarkStart w:id="0" w:name="_Toc194003871"/>
      <w:r>
        <w:t>LMF should be aware whether AI/ML based method works in a cell where UE is in and thus there would be no need for multiple method</w:t>
      </w:r>
      <w:r w:rsidR="00A47D2A">
        <w:t>s</w:t>
      </w:r>
      <w:r>
        <w:t xml:space="preserve"> that should be provided. For case 1, AI/ML based method and non-AI/ML based method are not hybrid or complementary method</w:t>
      </w:r>
      <w:r w:rsidR="00A47D2A">
        <w:t>s</w:t>
      </w:r>
      <w:r>
        <w:t xml:space="preserve">. Moreover, it is an overhead to </w:t>
      </w:r>
      <w:proofErr w:type="gramStart"/>
      <w:r>
        <w:t>provide Assistance</w:t>
      </w:r>
      <w:proofErr w:type="gramEnd"/>
      <w:r>
        <w:t xml:space="preserve"> data for two methods.</w:t>
      </w:r>
      <w:bookmarkEnd w:id="0"/>
    </w:p>
    <w:p w14:paraId="29A29837" w14:textId="262EC5E7" w:rsidR="00361E0C" w:rsidRDefault="008E6C4B" w:rsidP="008E6C4B">
      <w:pPr>
        <w:pStyle w:val="Proposal"/>
      </w:pPr>
      <w:bookmarkStart w:id="1" w:name="_Toc194003875"/>
      <w:bookmarkStart w:id="2" w:name="_Hlk193884387"/>
      <w:r>
        <w:t>RAN2 does not to consider configuration of multiple methods for case 1 AI/ML</w:t>
      </w:r>
      <w:r w:rsidR="006C38F7">
        <w:t xml:space="preserve"> and leave it to NW implementation</w:t>
      </w:r>
      <w:r>
        <w:t>.</w:t>
      </w:r>
      <w:bookmarkEnd w:id="1"/>
    </w:p>
    <w:bookmarkEnd w:id="2"/>
    <w:p w14:paraId="5E105BD1" w14:textId="56F00485" w:rsidR="00361E0C" w:rsidRDefault="008E6C4B" w:rsidP="000D42F4">
      <w:r>
        <w:t xml:space="preserve">Currently, there is no </w:t>
      </w:r>
      <w:r w:rsidR="0018336E">
        <w:t xml:space="preserve">specified UE </w:t>
      </w:r>
      <w:r>
        <w:t xml:space="preserve">behaviour described </w:t>
      </w:r>
      <w:r w:rsidR="0018336E">
        <w:t xml:space="preserve">for the case </w:t>
      </w:r>
      <w:r w:rsidR="00592099">
        <w:t xml:space="preserve">when LMF </w:t>
      </w:r>
      <w:r w:rsidR="0018336E">
        <w:t xml:space="preserve">configures </w:t>
      </w:r>
      <w:r w:rsidR="00592099">
        <w:t xml:space="preserve">multiple </w:t>
      </w:r>
      <w:r w:rsidR="0018336E">
        <w:t xml:space="preserve">positioning </w:t>
      </w:r>
      <w:r w:rsidR="00592099">
        <w:t xml:space="preserve">methods to the UE. </w:t>
      </w:r>
      <w:r w:rsidR="0018336E">
        <w:t xml:space="preserve">Instead, the </w:t>
      </w:r>
      <w:r w:rsidR="00592099">
        <w:t xml:space="preserve">UE </w:t>
      </w:r>
      <w:r w:rsidR="00776D6B">
        <w:t xml:space="preserve">by implementation may </w:t>
      </w:r>
      <w:r w:rsidR="00592099">
        <w:t xml:space="preserve">handle both in parallel </w:t>
      </w:r>
      <w:proofErr w:type="gramStart"/>
      <w:r w:rsidR="00592099">
        <w:t>or</w:t>
      </w:r>
      <w:proofErr w:type="gramEnd"/>
      <w:r w:rsidR="00592099">
        <w:t xml:space="preserve"> cho</w:t>
      </w:r>
      <w:r w:rsidR="00A47D2A">
        <w:t>o</w:t>
      </w:r>
      <w:r w:rsidR="00592099">
        <w:t>se</w:t>
      </w:r>
      <w:r w:rsidR="00A47D2A">
        <w:t>s</w:t>
      </w:r>
      <w:r w:rsidR="00592099">
        <w:t xml:space="preserve"> to perform </w:t>
      </w:r>
      <w:r w:rsidR="0018336E">
        <w:t>the</w:t>
      </w:r>
      <w:r w:rsidR="00A47D2A">
        <w:t>m</w:t>
      </w:r>
      <w:r w:rsidR="0018336E">
        <w:t xml:space="preserve"> </w:t>
      </w:r>
      <w:r w:rsidR="00592099">
        <w:t>in sequence.</w:t>
      </w:r>
      <w:r w:rsidR="00776D6B">
        <w:t xml:space="preserve"> That is, h</w:t>
      </w:r>
      <w:r w:rsidR="0018336E">
        <w:t xml:space="preserve">ow the UE handles those methods are left </w:t>
      </w:r>
      <w:r w:rsidR="00592099">
        <w:t>to UE implementation.</w:t>
      </w:r>
    </w:p>
    <w:p w14:paraId="653F613F" w14:textId="46E0E5D5" w:rsidR="00592099" w:rsidRDefault="00592099" w:rsidP="000D42F4">
      <w:r>
        <w:t>Hence, even if multiple methods are provided to the UE, there should be no specification impact.</w:t>
      </w:r>
    </w:p>
    <w:p w14:paraId="4C614CFB" w14:textId="53FE2B62" w:rsidR="00592099" w:rsidRDefault="00592099" w:rsidP="00592099">
      <w:pPr>
        <w:pStyle w:val="Observation"/>
      </w:pPr>
      <w:bookmarkStart w:id="3" w:name="_Toc194003872"/>
      <w:r>
        <w:t>LMF may choose to provide multiple methods, which is a NW implementation. Besides, it is also up to UE implementation on how to handle the multiple method</w:t>
      </w:r>
      <w:r w:rsidR="00A47D2A">
        <w:t>s</w:t>
      </w:r>
      <w:r>
        <w:t>; i.e if UE wants to perform measurements in parallel or in sequence etc.</w:t>
      </w:r>
      <w:bookmarkEnd w:id="3"/>
      <w:r>
        <w:t xml:space="preserve"> </w:t>
      </w:r>
    </w:p>
    <w:p w14:paraId="2ABA0E54" w14:textId="49649358" w:rsidR="00592099" w:rsidRDefault="00592099" w:rsidP="000D42F4">
      <w:r>
        <w:t xml:space="preserve">In that regard, we </w:t>
      </w:r>
      <w:r w:rsidR="009E6F90">
        <w:t>consider that RAN2 does not need to pursue</w:t>
      </w:r>
      <w:r>
        <w:t xml:space="preserve"> the below Agreement:</w:t>
      </w:r>
    </w:p>
    <w:p w14:paraId="5B7DCBC2" w14:textId="77777777" w:rsidR="00592099" w:rsidRPr="00361E0C" w:rsidRDefault="00592099" w:rsidP="00592099">
      <w:pPr>
        <w:rPr>
          <w:sz w:val="18"/>
          <w:szCs w:val="18"/>
          <w:highlight w:val="lightGray"/>
          <w:lang w:eastAsia="ko-KR"/>
        </w:rPr>
      </w:pPr>
      <w:r w:rsidRPr="00361E0C">
        <w:rPr>
          <w:rFonts w:eastAsia="Calibri"/>
          <w:lang w:val="en-US" w:eastAsia="en-US"/>
        </w:rPr>
        <w:t>3: FFS UE autonomous switching between AI/ML and non-AI/ML methods is not allowed.  FFS if this is unconditional or linked to condition of multiple positioning method are not configured in RequestLocationInformation</w:t>
      </w:r>
      <w:r w:rsidRPr="00361E0C">
        <w:rPr>
          <w:sz w:val="18"/>
          <w:szCs w:val="18"/>
          <w:highlight w:val="lightGray"/>
          <w:lang w:eastAsia="ko-KR"/>
        </w:rPr>
        <w:t xml:space="preserve"> </w:t>
      </w:r>
    </w:p>
    <w:p w14:paraId="6A7AFC5D" w14:textId="7A8AA630" w:rsidR="0024481E" w:rsidRDefault="0024481E" w:rsidP="00B93889">
      <w:pPr>
        <w:pStyle w:val="Proposal"/>
      </w:pPr>
      <w:bookmarkStart w:id="4" w:name="_Toc194003876"/>
      <w:bookmarkStart w:id="5" w:name="_Hlk193884331"/>
      <w:r w:rsidRPr="0024481E">
        <w:t xml:space="preserve">RAN2 does not specify UE autonomous fallback or switching procedures between AIML-/non-AIML-positioning </w:t>
      </w:r>
      <w:r>
        <w:t>methods</w:t>
      </w:r>
      <w:r w:rsidRPr="0024481E">
        <w:t xml:space="preserve"> but </w:t>
      </w:r>
      <w:r>
        <w:t>it</w:t>
      </w:r>
      <w:r w:rsidRPr="0024481E">
        <w:t xml:space="preserve"> is left to UE implementation how to fallback/switch</w:t>
      </w:r>
      <w:r>
        <w:t xml:space="preserve"> when multiple methods are configured by LMF</w:t>
      </w:r>
      <w:r w:rsidRPr="0024481E">
        <w:t>.</w:t>
      </w:r>
      <w:bookmarkEnd w:id="4"/>
    </w:p>
    <w:bookmarkEnd w:id="5"/>
    <w:p w14:paraId="7FABD0D1" w14:textId="77777777" w:rsidR="00592099" w:rsidRDefault="00592099" w:rsidP="000D42F4"/>
    <w:p w14:paraId="3D5980CB" w14:textId="5685203E" w:rsidR="004A23A8" w:rsidRDefault="000846A5" w:rsidP="00875A3F">
      <w:pPr>
        <w:pStyle w:val="Heading2"/>
        <w:numPr>
          <w:ilvl w:val="0"/>
          <w:numId w:val="27"/>
        </w:numPr>
      </w:pPr>
      <w:r>
        <w:t xml:space="preserve">Training </w:t>
      </w:r>
      <w:r w:rsidR="00B9139A">
        <w:t>D</w:t>
      </w:r>
      <w:r>
        <w:t xml:space="preserve">ata </w:t>
      </w:r>
      <w:r w:rsidR="00B9139A">
        <w:t>C</w:t>
      </w:r>
      <w:r>
        <w:t>ollection for Case 1</w:t>
      </w:r>
      <w:r w:rsidR="00E40F24">
        <w:t xml:space="preserve">  </w:t>
      </w:r>
    </w:p>
    <w:p w14:paraId="1D7A1156" w14:textId="624BFECC" w:rsidR="00BB556C" w:rsidRDefault="000951E1" w:rsidP="00B9139A">
      <w:pPr>
        <w:pStyle w:val="Heading3"/>
      </w:pPr>
      <w:r>
        <w:t>3</w:t>
      </w:r>
      <w:r w:rsidR="00B9139A">
        <w:t xml:space="preserve">.1 </w:t>
      </w:r>
      <w:r w:rsidR="008057B1">
        <w:t>Using Legacy Procedure for AD request for training</w:t>
      </w:r>
    </w:p>
    <w:p w14:paraId="26AC6653" w14:textId="0EDFC54E" w:rsidR="00711EC6" w:rsidRDefault="00711EC6" w:rsidP="00711EC6">
      <w:r>
        <w:t xml:space="preserve">As per RAN1 agreements (Only keeping option for </w:t>
      </w:r>
      <w:r w:rsidR="00C92789">
        <w:t>C</w:t>
      </w:r>
      <w:r>
        <w:t>ase</w:t>
      </w:r>
      <w:r w:rsidR="00E26377">
        <w:t xml:space="preserve"> </w:t>
      </w:r>
      <w:r>
        <w:t>1):</w:t>
      </w:r>
    </w:p>
    <w:tbl>
      <w:tblPr>
        <w:tblStyle w:val="TableGrid"/>
        <w:tblW w:w="0" w:type="auto"/>
        <w:tblLook w:val="04A0" w:firstRow="1" w:lastRow="0" w:firstColumn="1" w:lastColumn="0" w:noHBand="0" w:noVBand="1"/>
      </w:tblPr>
      <w:tblGrid>
        <w:gridCol w:w="9629"/>
      </w:tblGrid>
      <w:tr w:rsidR="00C26B05" w14:paraId="738E5475" w14:textId="77777777" w:rsidTr="00C26B05">
        <w:tc>
          <w:tcPr>
            <w:tcW w:w="9629" w:type="dxa"/>
          </w:tcPr>
          <w:p w14:paraId="0BBFDD61" w14:textId="77777777" w:rsidR="00C26B05" w:rsidRPr="009035C9" w:rsidRDefault="00C26B05" w:rsidP="00C26B05">
            <w:pPr>
              <w:rPr>
                <w:rFonts w:eastAsia="DengXian"/>
                <w:highlight w:val="green"/>
                <w:lang w:eastAsia="zh-CN"/>
              </w:rPr>
            </w:pPr>
            <w:r w:rsidRPr="009035C9">
              <w:rPr>
                <w:rFonts w:eastAsia="DengXian" w:hint="eastAsia"/>
                <w:highlight w:val="green"/>
                <w:lang w:eastAsia="zh-CN"/>
              </w:rPr>
              <w:t>Agreement</w:t>
            </w:r>
          </w:p>
          <w:p w14:paraId="5A9C923A" w14:textId="77777777" w:rsidR="00C26B05" w:rsidRPr="009035C9" w:rsidRDefault="00C26B05" w:rsidP="00C26B05">
            <w:r w:rsidRPr="009035C9">
              <w:t>For training data collection of Case 1, in terms of DL PRS configuration for collecting training data, RAN1 study the following options on assistance data, using legacy mechanisms as a starting point:</w:t>
            </w:r>
          </w:p>
          <w:p w14:paraId="43A2998E" w14:textId="77777777" w:rsidR="00C26B05" w:rsidRPr="009035C9" w:rsidRDefault="00C26B05" w:rsidP="00C26B05">
            <w:pPr>
              <w:snapToGrid w:val="0"/>
              <w:ind w:left="1440" w:hanging="1080"/>
              <w:rPr>
                <w:rFonts w:cs="Arial"/>
              </w:rPr>
            </w:pPr>
            <w:r w:rsidRPr="009035C9">
              <w:rPr>
                <w:rFonts w:cs="Arial"/>
              </w:rPr>
              <w:t xml:space="preserve">Option A. </w:t>
            </w:r>
            <w:r w:rsidRPr="009035C9">
              <w:rPr>
                <w:rFonts w:cs="Arial"/>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4FE9B84C" w14:textId="77777777" w:rsidR="00C26B05" w:rsidRPr="009035C9" w:rsidRDefault="00C26B05" w:rsidP="00C26B05">
            <w:r w:rsidRPr="009035C9">
              <w:t>Note: the UE can be a PRU and/or a Non-PRU UE.</w:t>
            </w:r>
          </w:p>
          <w:p w14:paraId="03371787" w14:textId="521EEFBB" w:rsidR="00C26B05" w:rsidRDefault="00C26B05" w:rsidP="00711EC6">
            <w:r w:rsidRPr="009035C9">
              <w:lastRenderedPageBreak/>
              <w:t>Note: as in existing specification, the DL PRS configurations in the assistance data from LMF to UE are based on DL PRS configuration coordinated between LMF and gNB.</w:t>
            </w:r>
          </w:p>
        </w:tc>
      </w:tr>
    </w:tbl>
    <w:p w14:paraId="503589FD" w14:textId="62DA54E2" w:rsidR="00711EC6" w:rsidRPr="000A6CCD" w:rsidRDefault="0029619F" w:rsidP="000A6CCD">
      <w:pPr>
        <w:jc w:val="both"/>
        <w:rPr>
          <w:rFonts w:ascii="Arial" w:hAnsi="Arial" w:cs="Arial"/>
        </w:rPr>
      </w:pPr>
      <w:r w:rsidRPr="00FA1727">
        <w:rPr>
          <w:rFonts w:ascii="Arial" w:hAnsi="Arial" w:cs="Arial"/>
        </w:rPr>
        <w:lastRenderedPageBreak/>
        <w:t>The training data collection for</w:t>
      </w:r>
      <w:r>
        <w:rPr>
          <w:rFonts w:ascii="Arial" w:hAnsi="Arial" w:cs="Arial"/>
        </w:rPr>
        <w:t xml:space="preserve"> Case 1</w:t>
      </w:r>
      <w:r w:rsidRPr="00FA1727">
        <w:rPr>
          <w:rFonts w:ascii="Arial" w:hAnsi="Arial" w:cs="Arial"/>
        </w:rPr>
        <w:t>, which only requires PRS configuration, is</w:t>
      </w:r>
      <w:r w:rsidDel="006F763B">
        <w:rPr>
          <w:rFonts w:ascii="Arial" w:hAnsi="Arial" w:cs="Arial"/>
        </w:rPr>
        <w:t xml:space="preserve"> </w:t>
      </w:r>
      <w:proofErr w:type="gramStart"/>
      <w:r w:rsidRPr="00FA1727">
        <w:rPr>
          <w:rFonts w:ascii="Arial" w:hAnsi="Arial" w:cs="Arial"/>
        </w:rPr>
        <w:t>similar to</w:t>
      </w:r>
      <w:proofErr w:type="gramEnd"/>
      <w:r w:rsidRPr="00FA1727">
        <w:rPr>
          <w:rFonts w:ascii="Arial" w:hAnsi="Arial" w:cs="Arial"/>
        </w:rPr>
        <w:t xml:space="preserve"> existing procedure where UE requests assistance data </w:t>
      </w:r>
      <w:r>
        <w:rPr>
          <w:rFonts w:ascii="Arial" w:hAnsi="Arial" w:cs="Arial"/>
        </w:rPr>
        <w:t xml:space="preserve">of PRS configuration for legacy positioning measurements. </w:t>
      </w:r>
      <w:proofErr w:type="gramStart"/>
      <w:r>
        <w:rPr>
          <w:rFonts w:ascii="Arial" w:hAnsi="Arial" w:cs="Arial"/>
        </w:rPr>
        <w:t>Thus</w:t>
      </w:r>
      <w:proofErr w:type="gramEnd"/>
      <w:r>
        <w:rPr>
          <w:rFonts w:ascii="Arial" w:hAnsi="Arial" w:cs="Arial"/>
        </w:rPr>
        <w:t xml:space="preserve"> legacy procedure/ways </w:t>
      </w:r>
      <w:r w:rsidR="00A370BC">
        <w:rPr>
          <w:rFonts w:ascii="Arial" w:hAnsi="Arial" w:cs="Arial"/>
        </w:rPr>
        <w:t xml:space="preserve">for UE </w:t>
      </w:r>
      <w:r>
        <w:rPr>
          <w:rFonts w:ascii="Arial" w:hAnsi="Arial" w:cs="Arial"/>
        </w:rPr>
        <w:t xml:space="preserve">to </w:t>
      </w:r>
      <w:r w:rsidR="002021F1">
        <w:rPr>
          <w:rFonts w:ascii="Arial" w:hAnsi="Arial" w:cs="Arial"/>
        </w:rPr>
        <w:t>request</w:t>
      </w:r>
      <w:r>
        <w:rPr>
          <w:rFonts w:ascii="Arial" w:hAnsi="Arial" w:cs="Arial"/>
        </w:rPr>
        <w:t xml:space="preserve"> PRS configuration including </w:t>
      </w:r>
      <w:r w:rsidR="00A370BC" w:rsidRPr="00A370BC">
        <w:rPr>
          <w:rFonts w:ascii="Arial" w:hAnsi="Arial" w:cs="Arial"/>
        </w:rPr>
        <w:t>UE-initiated assistance data request</w:t>
      </w:r>
      <w:r>
        <w:rPr>
          <w:rFonts w:ascii="Arial" w:hAnsi="Arial" w:cs="Arial"/>
        </w:rPr>
        <w:t xml:space="preserve"> and </w:t>
      </w:r>
      <w:r w:rsidR="00CB5104" w:rsidRPr="00CB5104">
        <w:rPr>
          <w:rFonts w:ascii="Arial" w:hAnsi="Arial" w:cs="Arial"/>
        </w:rPr>
        <w:t xml:space="preserve">UE-initiated </w:t>
      </w:r>
      <w:r>
        <w:rPr>
          <w:rFonts w:ascii="Arial" w:hAnsi="Arial" w:cs="Arial"/>
        </w:rPr>
        <w:t xml:space="preserve">on-demand PRS </w:t>
      </w:r>
      <w:r w:rsidR="00AF27F6" w:rsidRPr="00AF27F6">
        <w:rPr>
          <w:rFonts w:ascii="Arial" w:hAnsi="Arial" w:cs="Arial"/>
        </w:rPr>
        <w:t xml:space="preserve">procedure </w:t>
      </w:r>
      <w:r>
        <w:rPr>
          <w:rFonts w:ascii="Arial" w:hAnsi="Arial" w:cs="Arial"/>
        </w:rPr>
        <w:t>can be reused.</w:t>
      </w:r>
      <w:r w:rsidRPr="00FA1727">
        <w:rPr>
          <w:rFonts w:ascii="Arial" w:hAnsi="Arial" w:cs="Arial"/>
        </w:rPr>
        <w:t xml:space="preserve"> </w:t>
      </w:r>
      <w:r w:rsidR="00A529DC" w:rsidRPr="00A529DC">
        <w:rPr>
          <w:rFonts w:ascii="Arial" w:hAnsi="Arial" w:cs="Arial"/>
        </w:rPr>
        <w:t>The training data collection for Case 1</w:t>
      </w:r>
      <w:r w:rsidR="00A529DC">
        <w:rPr>
          <w:rFonts w:ascii="Arial" w:hAnsi="Arial" w:cs="Arial"/>
        </w:rPr>
        <w:t xml:space="preserve"> </w:t>
      </w:r>
      <w:r w:rsidR="00A53595">
        <w:rPr>
          <w:rFonts w:ascii="Arial" w:hAnsi="Arial" w:cs="Arial"/>
        </w:rPr>
        <w:t xml:space="preserve">is part </w:t>
      </w:r>
      <w:r w:rsidR="006001D2">
        <w:rPr>
          <w:rFonts w:ascii="Arial" w:hAnsi="Arial" w:cs="Arial"/>
        </w:rPr>
        <w:t xml:space="preserve">of procedure </w:t>
      </w:r>
      <w:r w:rsidR="00871870">
        <w:rPr>
          <w:rFonts w:ascii="Arial" w:hAnsi="Arial" w:cs="Arial"/>
        </w:rPr>
        <w:t xml:space="preserve">for AI/ML positioning, </w:t>
      </w:r>
      <w:r w:rsidR="008B24D8">
        <w:rPr>
          <w:rFonts w:ascii="Arial" w:hAnsi="Arial" w:cs="Arial"/>
        </w:rPr>
        <w:t xml:space="preserve">and </w:t>
      </w:r>
      <w:r w:rsidR="006A4349">
        <w:rPr>
          <w:rFonts w:ascii="Arial" w:hAnsi="Arial" w:cs="Arial"/>
        </w:rPr>
        <w:t xml:space="preserve">the PRS </w:t>
      </w:r>
      <w:r w:rsidR="00EC715A" w:rsidRPr="00FA1727">
        <w:rPr>
          <w:rFonts w:ascii="Arial" w:hAnsi="Arial" w:cs="Arial"/>
        </w:rPr>
        <w:t>configuration</w:t>
      </w:r>
      <w:r w:rsidR="00EC715A">
        <w:rPr>
          <w:rFonts w:ascii="Arial" w:hAnsi="Arial" w:cs="Arial"/>
        </w:rPr>
        <w:t xml:space="preserve"> </w:t>
      </w:r>
      <w:r w:rsidR="00F916D5">
        <w:rPr>
          <w:rFonts w:ascii="Arial" w:hAnsi="Arial" w:cs="Arial"/>
        </w:rPr>
        <w:t xml:space="preserve">request </w:t>
      </w:r>
      <w:r w:rsidR="00EC715A">
        <w:rPr>
          <w:rFonts w:ascii="Arial" w:hAnsi="Arial" w:cs="Arial"/>
        </w:rPr>
        <w:t xml:space="preserve">for </w:t>
      </w:r>
      <w:r w:rsidR="00A64891">
        <w:rPr>
          <w:rFonts w:ascii="Arial" w:hAnsi="Arial" w:cs="Arial"/>
        </w:rPr>
        <w:t>this</w:t>
      </w:r>
      <w:r w:rsidR="008B24D8">
        <w:rPr>
          <w:rFonts w:ascii="Arial" w:hAnsi="Arial" w:cs="Arial"/>
        </w:rPr>
        <w:t xml:space="preserve"> should not be either prioritised or deprioritized compared with legacy </w:t>
      </w:r>
      <w:r w:rsidR="00B002BF">
        <w:rPr>
          <w:rFonts w:ascii="Arial" w:hAnsi="Arial" w:cs="Arial"/>
        </w:rPr>
        <w:t xml:space="preserve">positioning, </w:t>
      </w:r>
      <w:r w:rsidR="00296668">
        <w:rPr>
          <w:rFonts w:ascii="Arial" w:hAnsi="Arial" w:cs="Arial"/>
        </w:rPr>
        <w:t xml:space="preserve">thus </w:t>
      </w:r>
      <w:r w:rsidR="008049E3">
        <w:rPr>
          <w:rFonts w:ascii="Arial" w:hAnsi="Arial" w:cs="Arial"/>
        </w:rPr>
        <w:t xml:space="preserve">UE </w:t>
      </w:r>
      <w:r w:rsidR="007640B3">
        <w:rPr>
          <w:rFonts w:ascii="Arial" w:hAnsi="Arial" w:cs="Arial"/>
        </w:rPr>
        <w:t>does</w:t>
      </w:r>
      <w:r w:rsidR="0052088F">
        <w:rPr>
          <w:rFonts w:ascii="Arial" w:hAnsi="Arial" w:cs="Arial"/>
        </w:rPr>
        <w:t xml:space="preserve"> not </w:t>
      </w:r>
      <w:r w:rsidR="0052088F" w:rsidRPr="0052088F">
        <w:rPr>
          <w:rFonts w:ascii="Arial" w:hAnsi="Arial" w:cs="Arial"/>
        </w:rPr>
        <w:t>include the purpose of request</w:t>
      </w:r>
      <w:r w:rsidR="0052088F">
        <w:rPr>
          <w:rFonts w:ascii="Arial" w:hAnsi="Arial" w:cs="Arial"/>
        </w:rPr>
        <w:t xml:space="preserve"> when </w:t>
      </w:r>
      <w:r w:rsidR="00F2370A">
        <w:rPr>
          <w:rFonts w:ascii="Arial" w:hAnsi="Arial" w:cs="Arial"/>
        </w:rPr>
        <w:t xml:space="preserve">sending </w:t>
      </w:r>
      <w:r w:rsidR="00F7287C">
        <w:rPr>
          <w:rFonts w:ascii="Arial" w:hAnsi="Arial" w:cs="Arial"/>
        </w:rPr>
        <w:t xml:space="preserve">request for PRS </w:t>
      </w:r>
      <w:r w:rsidR="000A6CCD">
        <w:rPr>
          <w:rFonts w:ascii="Arial" w:hAnsi="Arial" w:cs="Arial"/>
        </w:rPr>
        <w:t xml:space="preserve">configuration. </w:t>
      </w:r>
    </w:p>
    <w:p w14:paraId="3E8CF818" w14:textId="77777777" w:rsidR="00711EC6" w:rsidRPr="001930AE" w:rsidRDefault="00711EC6" w:rsidP="00711EC6">
      <w:pPr>
        <w:pStyle w:val="ListParagraph"/>
        <w:keepNext/>
        <w:keepLines/>
        <w:numPr>
          <w:ilvl w:val="0"/>
          <w:numId w:val="32"/>
        </w:numPr>
        <w:spacing w:before="120" w:after="180"/>
        <w:outlineLvl w:val="2"/>
        <w:rPr>
          <w:rFonts w:ascii="Arial" w:eastAsia="Times New Roman" w:hAnsi="Arial"/>
          <w:vanish/>
          <w:sz w:val="28"/>
          <w:szCs w:val="20"/>
          <w:lang w:val="en-GB" w:eastAsia="ja-JP"/>
        </w:rPr>
      </w:pPr>
    </w:p>
    <w:p w14:paraId="41168011" w14:textId="77777777" w:rsidR="00711EC6" w:rsidRPr="001930AE" w:rsidRDefault="00711EC6" w:rsidP="00711EC6">
      <w:pPr>
        <w:pStyle w:val="ListParagraph"/>
        <w:keepNext/>
        <w:keepLines/>
        <w:numPr>
          <w:ilvl w:val="0"/>
          <w:numId w:val="32"/>
        </w:numPr>
        <w:spacing w:before="120" w:after="180"/>
        <w:outlineLvl w:val="2"/>
        <w:rPr>
          <w:rFonts w:ascii="Arial" w:eastAsia="Times New Roman" w:hAnsi="Arial"/>
          <w:vanish/>
          <w:sz w:val="28"/>
          <w:szCs w:val="20"/>
          <w:lang w:val="en-GB" w:eastAsia="ja-JP"/>
        </w:rPr>
      </w:pPr>
    </w:p>
    <w:p w14:paraId="173BF3BB" w14:textId="77777777" w:rsidR="00711EC6" w:rsidRPr="001930AE" w:rsidRDefault="00711EC6" w:rsidP="00711EC6">
      <w:pPr>
        <w:pStyle w:val="ListParagraph"/>
        <w:keepNext/>
        <w:keepLines/>
        <w:numPr>
          <w:ilvl w:val="1"/>
          <w:numId w:val="32"/>
        </w:numPr>
        <w:spacing w:before="120" w:after="180"/>
        <w:outlineLvl w:val="2"/>
        <w:rPr>
          <w:rFonts w:ascii="Arial" w:eastAsia="Times New Roman" w:hAnsi="Arial"/>
          <w:vanish/>
          <w:sz w:val="28"/>
          <w:szCs w:val="20"/>
          <w:lang w:val="en-GB" w:eastAsia="ja-JP"/>
        </w:rPr>
      </w:pPr>
    </w:p>
    <w:p w14:paraId="51FECC01" w14:textId="53E29A1A" w:rsidR="00711EC6" w:rsidRDefault="00711EC6" w:rsidP="00021EE6">
      <w:pPr>
        <w:pStyle w:val="Observation"/>
      </w:pPr>
      <w:bookmarkStart w:id="6" w:name="_Toc177596284"/>
      <w:bookmarkStart w:id="7" w:name="_Toc194003873"/>
      <w:r>
        <w:t>For data collection for AI</w:t>
      </w:r>
      <w:r w:rsidR="008E4831">
        <w:t>/</w:t>
      </w:r>
      <w:r>
        <w:t xml:space="preserve">ML models on the UE side, the UE may request assistance data to LMF using UE-initiated assistance data request procedure as specified in clause </w:t>
      </w:r>
      <w:r w:rsidRPr="006C475A">
        <w:t>8.12.3.1.2.2</w:t>
      </w:r>
      <w:r>
        <w:t xml:space="preserve"> of TS 38.305 or UE-initiated on-demand PRS procedure as specified in clause 7.6.2 of TS 38.305 without the need to include the purpose of request.</w:t>
      </w:r>
      <w:bookmarkEnd w:id="6"/>
      <w:bookmarkEnd w:id="7"/>
    </w:p>
    <w:p w14:paraId="76D69E48" w14:textId="6F2654E9" w:rsidR="00021EE6" w:rsidRDefault="00D9483E" w:rsidP="00D9483E">
      <w:pPr>
        <w:pStyle w:val="Proposal"/>
      </w:pPr>
      <w:bookmarkStart w:id="8" w:name="_Toc194003877"/>
      <w:r>
        <w:t xml:space="preserve">Legacy procedure can be reused for </w:t>
      </w:r>
      <w:r w:rsidR="00BD42D1">
        <w:t>data collection for case1.</w:t>
      </w:r>
      <w:bookmarkEnd w:id="8"/>
    </w:p>
    <w:p w14:paraId="48F69E06" w14:textId="1E70F662" w:rsidR="008057B1" w:rsidRPr="001F52DB" w:rsidRDefault="008057B1" w:rsidP="008057B1">
      <w:pPr>
        <w:pStyle w:val="Heading3"/>
      </w:pPr>
      <w:r>
        <w:t xml:space="preserve">3.2 </w:t>
      </w:r>
      <w:r w:rsidR="00221A28">
        <w:t>Generating Label for data collection and associated parameters</w:t>
      </w:r>
    </w:p>
    <w:tbl>
      <w:tblPr>
        <w:tblStyle w:val="TableGrid"/>
        <w:tblW w:w="0" w:type="auto"/>
        <w:tblLook w:val="04A0" w:firstRow="1" w:lastRow="0" w:firstColumn="1" w:lastColumn="0" w:noHBand="0" w:noVBand="1"/>
      </w:tblPr>
      <w:tblGrid>
        <w:gridCol w:w="9629"/>
      </w:tblGrid>
      <w:tr w:rsidR="00056F95" w14:paraId="40607FC6" w14:textId="77777777" w:rsidTr="00056F95">
        <w:tc>
          <w:tcPr>
            <w:tcW w:w="9629" w:type="dxa"/>
          </w:tcPr>
          <w:p w14:paraId="627CF57C" w14:textId="77777777" w:rsidR="007A2F2A" w:rsidRPr="002E12A8" w:rsidRDefault="007A2F2A" w:rsidP="002E12A8">
            <w:pPr>
              <w:rPr>
                <w:b/>
                <w:bCs/>
              </w:rPr>
            </w:pPr>
            <w:bookmarkStart w:id="9" w:name="_Toc177596285"/>
            <w:r w:rsidRPr="002E12A8">
              <w:rPr>
                <w:b/>
                <w:bCs/>
              </w:rPr>
              <w:t>RAN1 Agreements</w:t>
            </w:r>
            <w:bookmarkEnd w:id="9"/>
          </w:p>
          <w:p w14:paraId="032FA382" w14:textId="77777777" w:rsidR="007A2F2A" w:rsidRDefault="007A2F2A" w:rsidP="007A2F2A">
            <w:pPr>
              <w:pStyle w:val="Proposal"/>
              <w:numPr>
                <w:ilvl w:val="0"/>
                <w:numId w:val="0"/>
              </w:numPr>
              <w:overflowPunct/>
              <w:autoSpaceDE/>
              <w:autoSpaceDN/>
              <w:adjustRightInd/>
              <w:spacing w:after="0"/>
              <w:textAlignment w:val="auto"/>
            </w:pPr>
          </w:p>
          <w:p w14:paraId="55A05B5C" w14:textId="77777777" w:rsidR="007A2F2A" w:rsidRPr="00131049" w:rsidRDefault="007A2F2A" w:rsidP="007A2F2A">
            <w:pPr>
              <w:rPr>
                <w:rFonts w:eastAsia="DengXian"/>
                <w:highlight w:val="darkYellow"/>
                <w:lang w:eastAsia="zh-CN"/>
              </w:rPr>
            </w:pPr>
            <w:r w:rsidRPr="00131049">
              <w:rPr>
                <w:rFonts w:eastAsia="DengXian"/>
                <w:highlight w:val="darkYellow"/>
                <w:lang w:eastAsia="zh-CN"/>
              </w:rPr>
              <w:t>W</w:t>
            </w:r>
            <w:r w:rsidRPr="00131049">
              <w:rPr>
                <w:rFonts w:eastAsia="DengXian" w:hint="eastAsia"/>
                <w:highlight w:val="darkYellow"/>
                <w:lang w:eastAsia="zh-CN"/>
              </w:rPr>
              <w:t>orking Assumption</w:t>
            </w:r>
          </w:p>
          <w:p w14:paraId="03DDCDEA" w14:textId="77777777" w:rsidR="007A2F2A" w:rsidRPr="00131049" w:rsidRDefault="007A2F2A" w:rsidP="007A2F2A">
            <w:pPr>
              <w:rPr>
                <w:rFonts w:eastAsia="DengXian"/>
                <w:lang w:eastAsia="zh-CN"/>
              </w:rPr>
            </w:pPr>
            <w:r w:rsidRPr="00131049">
              <w:t xml:space="preserve">For training data generation of AI/ML based positioning Case 1, the measurement and its related data (e.g., timestamp) </w:t>
            </w:r>
            <w:r w:rsidRPr="00131049">
              <w:rPr>
                <w:rFonts w:eastAsia="DengXian" w:hint="eastAsia"/>
                <w:lang w:eastAsia="zh-CN"/>
              </w:rPr>
              <w:t>are</w:t>
            </w:r>
            <w:r w:rsidRPr="00131049">
              <w:t xml:space="preserve"> generated by PRU and/or Non-PRU UE.</w:t>
            </w:r>
          </w:p>
          <w:p w14:paraId="6F314D4A" w14:textId="77777777" w:rsidR="007A2F2A" w:rsidRDefault="007A2F2A" w:rsidP="007A2F2A">
            <w:pPr>
              <w:rPr>
                <w:rFonts w:eastAsia="DengXian"/>
                <w:lang w:eastAsia="zh-CN"/>
              </w:rPr>
            </w:pPr>
          </w:p>
          <w:p w14:paraId="516F146E" w14:textId="77777777" w:rsidR="007A2F2A" w:rsidRPr="00131049" w:rsidRDefault="007A2F2A" w:rsidP="007A2F2A">
            <w:pPr>
              <w:rPr>
                <w:rFonts w:eastAsia="DengXian"/>
                <w:highlight w:val="green"/>
                <w:lang w:eastAsia="zh-CN"/>
              </w:rPr>
            </w:pPr>
            <w:r w:rsidRPr="00131049">
              <w:rPr>
                <w:rFonts w:eastAsia="DengXian" w:hint="eastAsia"/>
                <w:highlight w:val="green"/>
                <w:lang w:eastAsia="zh-CN"/>
              </w:rPr>
              <w:t>Agreement</w:t>
            </w:r>
          </w:p>
          <w:p w14:paraId="2D6FA63D" w14:textId="77777777" w:rsidR="007A2F2A" w:rsidRPr="00131049" w:rsidRDefault="007A2F2A" w:rsidP="007A2F2A">
            <w:r w:rsidRPr="00131049">
              <w:t xml:space="preserve">For training data collection of AI/ML based positioning, the collected data sample </w:t>
            </w:r>
            <w:r w:rsidRPr="00131049">
              <w:rPr>
                <w:rFonts w:eastAsia="DengXian" w:hint="eastAsia"/>
                <w:lang w:eastAsia="zh-CN"/>
              </w:rPr>
              <w:t>can include</w:t>
            </w:r>
            <w:r w:rsidRPr="00131049">
              <w:t xml:space="preserve"> the following components:</w:t>
            </w:r>
          </w:p>
          <w:p w14:paraId="2F4949AE" w14:textId="77777777" w:rsidR="007A2F2A" w:rsidRPr="00131049" w:rsidRDefault="007A2F2A" w:rsidP="007A2F2A">
            <w:r w:rsidRPr="00131049">
              <w:t>Part A:</w:t>
            </w:r>
          </w:p>
          <w:p w14:paraId="299C51AF"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 xml:space="preserve">channel measurement </w:t>
            </w:r>
          </w:p>
          <w:p w14:paraId="6CF66643"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quality indicator of channel measurement</w:t>
            </w:r>
          </w:p>
          <w:p w14:paraId="43BE0151"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time stamp of channel measurement</w:t>
            </w:r>
          </w:p>
          <w:p w14:paraId="6B454655" w14:textId="77777777" w:rsidR="007A2F2A" w:rsidRPr="00131049" w:rsidRDefault="007A2F2A" w:rsidP="007A2F2A">
            <w:r w:rsidRPr="00131049">
              <w:t>Part B:</w:t>
            </w:r>
          </w:p>
          <w:p w14:paraId="5BA816C6"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ground truth label (or its approximation)</w:t>
            </w:r>
          </w:p>
          <w:p w14:paraId="5A7E9959"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quality indicator of label</w:t>
            </w:r>
          </w:p>
          <w:p w14:paraId="45CDC8FE"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time stamp of label</w:t>
            </w:r>
          </w:p>
          <w:p w14:paraId="02A49411" w14:textId="77777777" w:rsidR="007A2F2A" w:rsidRPr="00131049" w:rsidRDefault="007A2F2A" w:rsidP="007A2F2A">
            <w:r w:rsidRPr="00131049">
              <w:t xml:space="preserve">Note: “Part A” and “Part B” terminologies are only for RAN1 discussion purpose, and may not be used in specification. </w:t>
            </w:r>
          </w:p>
          <w:p w14:paraId="7ED0F0D7" w14:textId="77777777" w:rsidR="007A2F2A" w:rsidRPr="00131049" w:rsidRDefault="007A2F2A" w:rsidP="007A2F2A">
            <w:r w:rsidRPr="00131049">
              <w:t>Note: contents in Part A and Part B may</w:t>
            </w:r>
            <w:r w:rsidRPr="00131049">
              <w:rPr>
                <w:rFonts w:eastAsia="DengXian" w:hint="eastAsia"/>
                <w:lang w:eastAsia="zh-CN"/>
              </w:rPr>
              <w:t xml:space="preserve"> or may not</w:t>
            </w:r>
            <w:r w:rsidRPr="00131049">
              <w:t xml:space="preserve"> be generated by different entities.</w:t>
            </w:r>
          </w:p>
          <w:p w14:paraId="30B46FCE" w14:textId="77777777" w:rsidR="007A2F2A" w:rsidRPr="00131049" w:rsidRDefault="007A2F2A" w:rsidP="007A2F2A">
            <w:pPr>
              <w:rPr>
                <w:rFonts w:eastAsia="DengXian"/>
                <w:lang w:eastAsia="zh-CN"/>
              </w:rPr>
            </w:pPr>
            <w:r w:rsidRPr="00131049">
              <w:rPr>
                <w:rFonts w:eastAsia="DengXian" w:hint="eastAsia"/>
                <w:lang w:eastAsia="zh-CN"/>
              </w:rPr>
              <w:t>Note</w:t>
            </w:r>
            <w:r w:rsidRPr="00131049">
              <w:t>: Part A and/or Part B, and their contents may or may not apply for each case</w:t>
            </w:r>
          </w:p>
          <w:p w14:paraId="1531FA72" w14:textId="77777777" w:rsidR="007A2F2A" w:rsidRPr="00991044" w:rsidRDefault="007A2F2A" w:rsidP="007A2F2A">
            <w:pPr>
              <w:rPr>
                <w:rFonts w:eastAsia="DengXian"/>
                <w:lang w:eastAsia="zh-CN"/>
              </w:rPr>
            </w:pPr>
            <w:r w:rsidRPr="00131049">
              <w:rPr>
                <w:rFonts w:eastAsia="DengXian" w:hint="eastAsia"/>
                <w:lang w:eastAsia="zh-CN"/>
              </w:rPr>
              <w:t>FFS: detailed definition of channel measurement</w:t>
            </w:r>
          </w:p>
          <w:p w14:paraId="39619B44" w14:textId="77777777" w:rsidR="007A2F2A" w:rsidRDefault="007A2F2A" w:rsidP="007A2F2A">
            <w:pPr>
              <w:rPr>
                <w:lang w:eastAsia="x-none"/>
              </w:rPr>
            </w:pPr>
          </w:p>
          <w:p w14:paraId="708E4DDA" w14:textId="77777777" w:rsidR="007A2F2A" w:rsidRPr="00131049" w:rsidRDefault="007A2F2A" w:rsidP="007A2F2A">
            <w:pPr>
              <w:rPr>
                <w:rFonts w:eastAsia="DengXian"/>
                <w:highlight w:val="darkYellow"/>
                <w:lang w:eastAsia="zh-CN"/>
              </w:rPr>
            </w:pPr>
            <w:r w:rsidRPr="00131049">
              <w:rPr>
                <w:rFonts w:eastAsia="DengXian" w:hint="eastAsia"/>
                <w:highlight w:val="darkYellow"/>
                <w:lang w:eastAsia="zh-CN"/>
              </w:rPr>
              <w:t>Working Assumption</w:t>
            </w:r>
          </w:p>
          <w:p w14:paraId="1E4D8F58" w14:textId="77777777" w:rsidR="007A2F2A" w:rsidRPr="00131049" w:rsidRDefault="007A2F2A" w:rsidP="007A2F2A">
            <w:r w:rsidRPr="00131049">
              <w:t xml:space="preserve">For training data generation of AI/ML based positioning Case 1, the label and its related data (e.g., time stamp) can be </w:t>
            </w:r>
            <w:r w:rsidRPr="00131049">
              <w:rPr>
                <w:rFonts w:eastAsia="DengXian" w:hint="eastAsia"/>
                <w:lang w:eastAsia="zh-CN"/>
              </w:rPr>
              <w:t xml:space="preserve">generated </w:t>
            </w:r>
            <w:r w:rsidRPr="00131049">
              <w:t xml:space="preserve">by: </w:t>
            </w:r>
          </w:p>
          <w:p w14:paraId="2080F338"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lang w:eastAsia="x-none"/>
              </w:rPr>
              <w:lastRenderedPageBreak/>
              <w:t>PRU</w:t>
            </w:r>
          </w:p>
          <w:p w14:paraId="0DFF736E"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lang w:eastAsia="x-none"/>
              </w:rPr>
              <w:t>Non-PRU UE with estimated location</w:t>
            </w:r>
          </w:p>
          <w:p w14:paraId="1BFBEC66"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lang w:eastAsia="x-none"/>
              </w:rPr>
              <w:t xml:space="preserve">LMF </w:t>
            </w:r>
          </w:p>
          <w:p w14:paraId="2AA8C9B1" w14:textId="1DF4E00A" w:rsidR="007A2F2A" w:rsidRDefault="007A2F2A" w:rsidP="007A2F2A">
            <w:pPr>
              <w:rPr>
                <w:rFonts w:eastAsia="DengXian"/>
                <w:lang w:eastAsia="zh-CN"/>
              </w:rPr>
            </w:pPr>
            <w:r w:rsidRPr="00131049">
              <w:rPr>
                <w:rFonts w:eastAsia="DengXian" w:hint="eastAsia"/>
                <w:lang w:eastAsia="zh-CN"/>
              </w:rPr>
              <w:t xml:space="preserve">Note: transfer of </w:t>
            </w:r>
            <w:r w:rsidRPr="00131049">
              <w:t>the label and its related data</w:t>
            </w:r>
            <w:r w:rsidRPr="00131049">
              <w:rPr>
                <w:rFonts w:eastAsia="DengXian" w:hint="eastAsia"/>
                <w:lang w:eastAsia="zh-CN"/>
              </w:rPr>
              <w:t xml:space="preserve"> is out of RAN1 scope.</w:t>
            </w:r>
          </w:p>
          <w:p w14:paraId="2727E3F2" w14:textId="77777777" w:rsidR="00056F95" w:rsidRDefault="00056F95" w:rsidP="00FF0323"/>
        </w:tc>
      </w:tr>
    </w:tbl>
    <w:p w14:paraId="4DDAAD03" w14:textId="4BD52E2A" w:rsidR="00BE21DC" w:rsidRDefault="00BE21DC" w:rsidP="00BE21DC">
      <w:pPr>
        <w:rPr>
          <w:rFonts w:eastAsia="DengXian"/>
          <w:lang w:eastAsia="zh-CN"/>
        </w:rPr>
      </w:pPr>
      <w:r>
        <w:rPr>
          <w:rFonts w:eastAsia="DengXian"/>
          <w:lang w:eastAsia="zh-CN"/>
        </w:rPr>
        <w:lastRenderedPageBreak/>
        <w:t xml:space="preserve">AI/ML is used in area where there can be NLOS. Further, the PRS symbols may not be transmitted with perfect sync and there may be Real Time Difference. The LMF should be able to guide what is the expected positioning error </w:t>
      </w:r>
      <w:r w:rsidR="00EB3956">
        <w:rPr>
          <w:rFonts w:eastAsia="DengXian"/>
          <w:lang w:eastAsia="zh-CN"/>
        </w:rPr>
        <w:t xml:space="preserve">during </w:t>
      </w:r>
      <w:r>
        <w:rPr>
          <w:rFonts w:eastAsia="DengXian"/>
          <w:lang w:eastAsia="zh-CN"/>
        </w:rPr>
        <w:t>training phase to the UE based upon related Integrity parameters (e.g.</w:t>
      </w:r>
      <w:r w:rsidR="00735A88">
        <w:rPr>
          <w:rFonts w:eastAsia="DengXian"/>
          <w:lang w:eastAsia="zh-CN"/>
        </w:rPr>
        <w:t>,</w:t>
      </w:r>
      <w:r>
        <w:rPr>
          <w:rFonts w:eastAsia="DengXian"/>
          <w:lang w:eastAsia="zh-CN"/>
        </w:rPr>
        <w:t xml:space="preserve"> standard deviation of RTD)</w:t>
      </w:r>
      <w:r w:rsidR="00082CE0">
        <w:rPr>
          <w:rFonts w:eastAsia="DengXian"/>
          <w:lang w:eastAsia="zh-CN"/>
        </w:rPr>
        <w:t xml:space="preserve"> so that the UE </w:t>
      </w:r>
      <w:r w:rsidR="00BB21E9">
        <w:rPr>
          <w:rFonts w:eastAsia="DengXian"/>
          <w:lang w:eastAsia="zh-CN"/>
        </w:rPr>
        <w:t>can understand if the obtained positioning can be used as a label (ground truth) or should be discarded</w:t>
      </w:r>
      <w:r>
        <w:rPr>
          <w:rFonts w:eastAsia="DengXian"/>
          <w:lang w:eastAsia="zh-CN"/>
        </w:rPr>
        <w:t>.</w:t>
      </w:r>
      <w:r w:rsidR="0016669E">
        <w:rPr>
          <w:rFonts w:eastAsia="DengXian"/>
          <w:lang w:eastAsia="zh-CN"/>
        </w:rPr>
        <w:t xml:space="preserve"> </w:t>
      </w:r>
      <w:proofErr w:type="gramStart"/>
      <w:r w:rsidR="00D242AF">
        <w:rPr>
          <w:rFonts w:eastAsia="DengXian"/>
          <w:lang w:eastAsia="zh-CN"/>
        </w:rPr>
        <w:t>Similar to</w:t>
      </w:r>
      <w:proofErr w:type="gramEnd"/>
      <w:r w:rsidR="00D242AF">
        <w:rPr>
          <w:rFonts w:eastAsia="DengXian"/>
          <w:lang w:eastAsia="zh-CN"/>
        </w:rPr>
        <w:t xml:space="preserve"> legacy </w:t>
      </w:r>
      <w:r w:rsidR="002A7E7D">
        <w:rPr>
          <w:rFonts w:eastAsia="DengXian"/>
          <w:lang w:eastAsia="zh-CN"/>
        </w:rPr>
        <w:t>expectedRSTD</w:t>
      </w:r>
      <w:r w:rsidR="00E42B7A">
        <w:rPr>
          <w:rFonts w:eastAsia="DengXian"/>
          <w:lang w:eastAsia="zh-CN"/>
        </w:rPr>
        <w:t xml:space="preserve"> where </w:t>
      </w:r>
      <w:r w:rsidR="002A7E7D">
        <w:rPr>
          <w:rFonts w:eastAsia="DengXian"/>
          <w:lang w:eastAsia="zh-CN"/>
        </w:rPr>
        <w:t>LMF provides the expected RSTD value so that the UE can filter any outliers</w:t>
      </w:r>
      <w:r w:rsidR="00E42B7A">
        <w:rPr>
          <w:rFonts w:eastAsia="DengXian"/>
          <w:lang w:eastAsia="zh-CN"/>
        </w:rPr>
        <w:t>, the LMF for AI/ML training may provide maximum uncertainty/error</w:t>
      </w:r>
      <w:r w:rsidR="00492D3F">
        <w:rPr>
          <w:rFonts w:eastAsia="DengXian"/>
          <w:lang w:eastAsia="zh-CN"/>
        </w:rPr>
        <w:t xml:space="preserve"> so that the UE can judge if the obtained positioning can be considered as ground truth or should be discarded</w:t>
      </w:r>
      <w:r w:rsidR="00E42B7A">
        <w:rPr>
          <w:rFonts w:eastAsia="DengXian"/>
          <w:lang w:eastAsia="zh-CN"/>
        </w:rPr>
        <w:t>.</w:t>
      </w:r>
    </w:p>
    <w:p w14:paraId="27C39D68" w14:textId="35A0FD59" w:rsidR="00E42B7A" w:rsidRPr="00BD42D1" w:rsidRDefault="00AD0296">
      <w:pPr>
        <w:pStyle w:val="Observation"/>
        <w:rPr>
          <w:rFonts w:eastAsia="DengXian"/>
          <w:lang w:eastAsia="zh-CN"/>
        </w:rPr>
      </w:pPr>
      <w:bookmarkStart w:id="10" w:name="_Toc194003874"/>
      <w:proofErr w:type="gramStart"/>
      <w:r w:rsidRPr="00BD42D1">
        <w:rPr>
          <w:rFonts w:eastAsia="DengXian"/>
          <w:lang w:eastAsia="zh-CN"/>
        </w:rPr>
        <w:t>Similar to</w:t>
      </w:r>
      <w:proofErr w:type="gramEnd"/>
      <w:r w:rsidRPr="00BD42D1">
        <w:rPr>
          <w:rFonts w:eastAsia="DengXian"/>
          <w:lang w:eastAsia="zh-CN"/>
        </w:rPr>
        <w:t xml:space="preserve"> legacy expectedRSTD where LMF provides the expected RSTD value so that the UE can filter any outliers, the LMF for the case of AI/ML training </w:t>
      </w:r>
      <w:r w:rsidR="00651073" w:rsidRPr="00BD42D1">
        <w:rPr>
          <w:rFonts w:eastAsia="DengXian"/>
          <w:lang w:eastAsia="zh-CN"/>
        </w:rPr>
        <w:t>can</w:t>
      </w:r>
      <w:r w:rsidRPr="00BD42D1">
        <w:rPr>
          <w:rFonts w:eastAsia="DengXian"/>
          <w:lang w:eastAsia="zh-CN"/>
        </w:rPr>
        <w:t xml:space="preserve"> provide maximum uncertainty/error</w:t>
      </w:r>
      <w:r w:rsidR="00651073" w:rsidRPr="00BD42D1">
        <w:rPr>
          <w:rFonts w:eastAsia="DengXian"/>
          <w:lang w:eastAsia="zh-CN"/>
        </w:rPr>
        <w:t xml:space="preserve"> so that the UE can judge if the </w:t>
      </w:r>
      <w:r w:rsidR="0038275D" w:rsidRPr="00BD42D1">
        <w:rPr>
          <w:rFonts w:eastAsia="DengXian"/>
          <w:lang w:eastAsia="zh-CN"/>
        </w:rPr>
        <w:t xml:space="preserve">obtained </w:t>
      </w:r>
      <w:r w:rsidR="00651073" w:rsidRPr="00BD42D1">
        <w:rPr>
          <w:rFonts w:eastAsia="DengXian"/>
          <w:lang w:eastAsia="zh-CN"/>
        </w:rPr>
        <w:t xml:space="preserve">positioning </w:t>
      </w:r>
      <w:r w:rsidR="0038275D" w:rsidRPr="00BD42D1">
        <w:rPr>
          <w:rFonts w:eastAsia="DengXian"/>
          <w:lang w:eastAsia="zh-CN"/>
        </w:rPr>
        <w:t>can be considered as ground truth or should be discarded</w:t>
      </w:r>
      <w:r w:rsidRPr="00BD42D1">
        <w:rPr>
          <w:rFonts w:eastAsia="DengXian"/>
          <w:lang w:eastAsia="zh-CN"/>
        </w:rPr>
        <w:t>.</w:t>
      </w:r>
      <w:bookmarkEnd w:id="10"/>
    </w:p>
    <w:p w14:paraId="592C25DB" w14:textId="58F23ECF" w:rsidR="00BE21DC" w:rsidRDefault="00BE21DC" w:rsidP="00BE21DC">
      <w:pPr>
        <w:pStyle w:val="Proposal"/>
      </w:pPr>
      <w:bookmarkStart w:id="11" w:name="_Toc177596286"/>
      <w:bookmarkStart w:id="12" w:name="_Toc194003878"/>
      <w:r>
        <w:t>LMF provides the guidance for trustworthy label based upon Positioning Integrity (maximum allowed Positioning error</w:t>
      </w:r>
      <w:r w:rsidR="00721A52">
        <w:t xml:space="preserve"> or uncertainty </w:t>
      </w:r>
      <w:r>
        <w:t>for a trustworthy label)</w:t>
      </w:r>
      <w:bookmarkEnd w:id="11"/>
      <w:bookmarkEnd w:id="12"/>
    </w:p>
    <w:p w14:paraId="1C35FB2B" w14:textId="77777777" w:rsidR="00BA6AC3" w:rsidRPr="00BA6AC3" w:rsidRDefault="00BA6AC3" w:rsidP="00FF0323"/>
    <w:p w14:paraId="297403B3" w14:textId="77777777" w:rsidR="002B1D58" w:rsidRDefault="002B1D58" w:rsidP="00BB556C"/>
    <w:p w14:paraId="1460E885" w14:textId="77777777" w:rsidR="007F2276" w:rsidRPr="00CE0424" w:rsidRDefault="007F2276" w:rsidP="007F2276">
      <w:pPr>
        <w:pStyle w:val="Heading1"/>
      </w:pPr>
      <w:r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CF061B8" w14:textId="2D9B6251" w:rsidR="004A33B5" w:rsidRDefault="006F6582">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4003871" w:history="1">
        <w:r w:rsidR="004A33B5" w:rsidRPr="008E4D8A">
          <w:rPr>
            <w:rStyle w:val="Hyperlink"/>
            <w:noProof/>
          </w:rPr>
          <w:t>Observation 1</w:t>
        </w:r>
        <w:r w:rsidR="004A33B5">
          <w:rPr>
            <w:rFonts w:asciiTheme="minorHAnsi" w:eastAsiaTheme="minorEastAsia" w:hAnsiTheme="minorHAnsi" w:cstheme="minorBidi"/>
            <w:b w:val="0"/>
            <w:noProof/>
            <w:kern w:val="2"/>
            <w:sz w:val="24"/>
            <w:szCs w:val="24"/>
            <w:lang w:val="sv-SE" w:eastAsia="sv-SE"/>
            <w14:ligatures w14:val="standardContextual"/>
          </w:rPr>
          <w:tab/>
        </w:r>
        <w:r w:rsidR="004A33B5" w:rsidRPr="008E4D8A">
          <w:rPr>
            <w:rStyle w:val="Hyperlink"/>
            <w:noProof/>
          </w:rPr>
          <w:t>LMF should be aware whether AI/ML based method works in a cell where UE is in and thus there would be no need for multiple methods that should be provided. For case 1, AI/ML based method and non-AI/ML based method are not hybrid or complementary methods. Moreover, it is an overhead to provide Assistance data for two methods.</w:t>
        </w:r>
      </w:hyperlink>
    </w:p>
    <w:p w14:paraId="2CE1DD76" w14:textId="4D241C99" w:rsidR="004A33B5" w:rsidRDefault="00222FBC">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194003872" w:history="1">
        <w:r w:rsidR="004A33B5" w:rsidRPr="008E4D8A">
          <w:rPr>
            <w:rStyle w:val="Hyperlink"/>
            <w:noProof/>
          </w:rPr>
          <w:t>Observation 2</w:t>
        </w:r>
        <w:r w:rsidR="004A33B5">
          <w:rPr>
            <w:rFonts w:asciiTheme="minorHAnsi" w:eastAsiaTheme="minorEastAsia" w:hAnsiTheme="minorHAnsi" w:cstheme="minorBidi"/>
            <w:b w:val="0"/>
            <w:noProof/>
            <w:kern w:val="2"/>
            <w:sz w:val="24"/>
            <w:szCs w:val="24"/>
            <w:lang w:val="sv-SE" w:eastAsia="sv-SE"/>
            <w14:ligatures w14:val="standardContextual"/>
          </w:rPr>
          <w:tab/>
        </w:r>
        <w:r w:rsidR="004A33B5" w:rsidRPr="008E4D8A">
          <w:rPr>
            <w:rStyle w:val="Hyperlink"/>
            <w:noProof/>
          </w:rPr>
          <w:t>LMF may choose to provide multiple methods, which is a NW implementation. Besides, it is also up to UE implementation on how to handle the multiple methods; i.e if UE wants to perform measurements in parallel or in sequence etc.</w:t>
        </w:r>
      </w:hyperlink>
    </w:p>
    <w:p w14:paraId="6FF9B707" w14:textId="66A63125" w:rsidR="004A33B5" w:rsidRDefault="00222FBC">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194003873" w:history="1">
        <w:r w:rsidR="004A33B5" w:rsidRPr="008E4D8A">
          <w:rPr>
            <w:rStyle w:val="Hyperlink"/>
            <w:noProof/>
          </w:rPr>
          <w:t>Observation 3</w:t>
        </w:r>
        <w:r w:rsidR="004A33B5">
          <w:rPr>
            <w:rFonts w:asciiTheme="minorHAnsi" w:eastAsiaTheme="minorEastAsia" w:hAnsiTheme="minorHAnsi" w:cstheme="minorBidi"/>
            <w:b w:val="0"/>
            <w:noProof/>
            <w:kern w:val="2"/>
            <w:sz w:val="24"/>
            <w:szCs w:val="24"/>
            <w:lang w:val="sv-SE" w:eastAsia="sv-SE"/>
            <w14:ligatures w14:val="standardContextual"/>
          </w:rPr>
          <w:tab/>
        </w:r>
        <w:r w:rsidR="004A33B5" w:rsidRPr="008E4D8A">
          <w:rPr>
            <w:rStyle w:val="Hyperlink"/>
            <w:noProof/>
          </w:rPr>
          <w:t>For data collection for AI/ML models on the UE side, the UE may request assistance data to LMF using UE-initiated assistance data request procedure as specified in clause 8.12.3.1.2.2 of TS 38.305 or UE-initiated on-demand PRS procedure as specified in clause 7.6.2 of TS 38.305 without the need to include the purpose of request.</w:t>
        </w:r>
      </w:hyperlink>
    </w:p>
    <w:p w14:paraId="59EF8C77" w14:textId="05EC4024" w:rsidR="004A33B5" w:rsidRDefault="00222FBC">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194003874" w:history="1">
        <w:r w:rsidR="004A33B5" w:rsidRPr="008E4D8A">
          <w:rPr>
            <w:rStyle w:val="Hyperlink"/>
            <w:rFonts w:eastAsia="DengXian"/>
            <w:noProof/>
          </w:rPr>
          <w:t>Observation 4</w:t>
        </w:r>
        <w:r w:rsidR="004A33B5">
          <w:rPr>
            <w:rFonts w:asciiTheme="minorHAnsi" w:eastAsiaTheme="minorEastAsia" w:hAnsiTheme="minorHAnsi" w:cstheme="minorBidi"/>
            <w:b w:val="0"/>
            <w:noProof/>
            <w:kern w:val="2"/>
            <w:sz w:val="24"/>
            <w:szCs w:val="24"/>
            <w:lang w:val="sv-SE" w:eastAsia="sv-SE"/>
            <w14:ligatures w14:val="standardContextual"/>
          </w:rPr>
          <w:tab/>
        </w:r>
        <w:r w:rsidR="004A33B5" w:rsidRPr="008E4D8A">
          <w:rPr>
            <w:rStyle w:val="Hyperlink"/>
            <w:rFonts w:eastAsia="DengXian"/>
            <w:noProof/>
          </w:rPr>
          <w:t>Similar to legacy expectedRSTD where LMF provides the expected RSTD value so that the UE can filter any outliers, the LMF for the case of AI/ML training can provide maximum uncertainty/error so that the UE can judge if the obtained positioning can be considered as ground truth or should be discarded.</w:t>
        </w:r>
      </w:hyperlink>
    </w:p>
    <w:p w14:paraId="48599987" w14:textId="55EC940F" w:rsidR="006E1C82" w:rsidRDefault="006F6582" w:rsidP="008E065E">
      <w:pPr>
        <w:pStyle w:val="BodyText"/>
        <w:rPr>
          <w:b/>
          <w:bCs/>
        </w:rPr>
      </w:pPr>
      <w:r>
        <w:rPr>
          <w:b/>
          <w:bCs/>
        </w:rPr>
        <w:fldChar w:fldCharType="end"/>
      </w:r>
    </w:p>
    <w:p w14:paraId="3063B187" w14:textId="77777777" w:rsidR="006E1C82" w:rsidRDefault="006E1C82" w:rsidP="008E065E">
      <w:pPr>
        <w:pStyle w:val="BodyText"/>
        <w:rPr>
          <w:b/>
          <w:bCs/>
        </w:rPr>
      </w:pP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B1B1353" w14:textId="1B91CEBF" w:rsidR="004A33B5" w:rsidRDefault="006E1C82">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4003875" w:history="1">
        <w:r w:rsidR="004A33B5" w:rsidRPr="00521DA6">
          <w:rPr>
            <w:rStyle w:val="Hyperlink"/>
            <w:noProof/>
          </w:rPr>
          <w:t>Proposal 1</w:t>
        </w:r>
        <w:r w:rsidR="004A33B5">
          <w:rPr>
            <w:rFonts w:asciiTheme="minorHAnsi" w:eastAsiaTheme="minorEastAsia" w:hAnsiTheme="minorHAnsi" w:cstheme="minorBidi"/>
            <w:b w:val="0"/>
            <w:noProof/>
            <w:kern w:val="2"/>
            <w:sz w:val="24"/>
            <w:szCs w:val="24"/>
            <w:lang w:val="sv-SE" w:eastAsia="sv-SE"/>
            <w14:ligatures w14:val="standardContextual"/>
          </w:rPr>
          <w:tab/>
        </w:r>
        <w:r w:rsidR="004A33B5" w:rsidRPr="00521DA6">
          <w:rPr>
            <w:rStyle w:val="Hyperlink"/>
            <w:noProof/>
          </w:rPr>
          <w:t>RAN2 does not to consider configuration of multiple methods for case 1 AI/ML and leave it to NW implementation.</w:t>
        </w:r>
      </w:hyperlink>
    </w:p>
    <w:p w14:paraId="08C15569" w14:textId="19072B49" w:rsidR="004A33B5" w:rsidRDefault="00222FBC">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194003876" w:history="1">
        <w:r w:rsidR="004A33B5" w:rsidRPr="00521DA6">
          <w:rPr>
            <w:rStyle w:val="Hyperlink"/>
            <w:noProof/>
          </w:rPr>
          <w:t>Proposal 2</w:t>
        </w:r>
        <w:r w:rsidR="004A33B5">
          <w:rPr>
            <w:rFonts w:asciiTheme="minorHAnsi" w:eastAsiaTheme="minorEastAsia" w:hAnsiTheme="minorHAnsi" w:cstheme="minorBidi"/>
            <w:b w:val="0"/>
            <w:noProof/>
            <w:kern w:val="2"/>
            <w:sz w:val="24"/>
            <w:szCs w:val="24"/>
            <w:lang w:val="sv-SE" w:eastAsia="sv-SE"/>
            <w14:ligatures w14:val="standardContextual"/>
          </w:rPr>
          <w:tab/>
        </w:r>
        <w:r w:rsidR="004A33B5" w:rsidRPr="00521DA6">
          <w:rPr>
            <w:rStyle w:val="Hyperlink"/>
            <w:noProof/>
          </w:rPr>
          <w:t>RAN2 does not specify UE autonomous fallback or switching procedures between AIML-/non-AIML-positioning methods but it is left to UE implementation how to fallback/switch when multiple methods are configured by LMF.</w:t>
        </w:r>
      </w:hyperlink>
    </w:p>
    <w:p w14:paraId="7BF6532A" w14:textId="7E0163C9" w:rsidR="004A33B5" w:rsidRDefault="00222FBC">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194003877" w:history="1">
        <w:r w:rsidR="004A33B5" w:rsidRPr="00521DA6">
          <w:rPr>
            <w:rStyle w:val="Hyperlink"/>
            <w:noProof/>
          </w:rPr>
          <w:t>Proposal 3</w:t>
        </w:r>
        <w:r w:rsidR="004A33B5">
          <w:rPr>
            <w:rFonts w:asciiTheme="minorHAnsi" w:eastAsiaTheme="minorEastAsia" w:hAnsiTheme="minorHAnsi" w:cstheme="minorBidi"/>
            <w:b w:val="0"/>
            <w:noProof/>
            <w:kern w:val="2"/>
            <w:sz w:val="24"/>
            <w:szCs w:val="24"/>
            <w:lang w:val="sv-SE" w:eastAsia="sv-SE"/>
            <w14:ligatures w14:val="standardContextual"/>
          </w:rPr>
          <w:tab/>
        </w:r>
        <w:r w:rsidR="004A33B5" w:rsidRPr="00521DA6">
          <w:rPr>
            <w:rStyle w:val="Hyperlink"/>
            <w:noProof/>
          </w:rPr>
          <w:t>Legacy procedure can be reused for data collection for case1.</w:t>
        </w:r>
      </w:hyperlink>
    </w:p>
    <w:p w14:paraId="33E1710A" w14:textId="3070B282" w:rsidR="004A33B5" w:rsidRDefault="00222FBC">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194003878" w:history="1">
        <w:r w:rsidR="004A33B5" w:rsidRPr="00521DA6">
          <w:rPr>
            <w:rStyle w:val="Hyperlink"/>
            <w:noProof/>
          </w:rPr>
          <w:t>Proposal 4</w:t>
        </w:r>
        <w:r w:rsidR="004A33B5">
          <w:rPr>
            <w:rFonts w:asciiTheme="minorHAnsi" w:eastAsiaTheme="minorEastAsia" w:hAnsiTheme="minorHAnsi" w:cstheme="minorBidi"/>
            <w:b w:val="0"/>
            <w:noProof/>
            <w:kern w:val="2"/>
            <w:sz w:val="24"/>
            <w:szCs w:val="24"/>
            <w:lang w:val="sv-SE" w:eastAsia="sv-SE"/>
            <w14:ligatures w14:val="standardContextual"/>
          </w:rPr>
          <w:tab/>
        </w:r>
        <w:r w:rsidR="004A33B5" w:rsidRPr="00521DA6">
          <w:rPr>
            <w:rStyle w:val="Hyperlink"/>
            <w:noProof/>
          </w:rPr>
          <w:t>LMF provides the guidance for trustworthy label based upon Positioning Integrity (maximum allowed Positioning error or uncertainty for a trustworthy label)</w:t>
        </w:r>
      </w:hyperlink>
    </w:p>
    <w:p w14:paraId="128611C6" w14:textId="6ABA4CFE" w:rsidR="006E1C82" w:rsidRPr="00CE0424" w:rsidRDefault="006E1C82" w:rsidP="006E1C82">
      <w:pPr>
        <w:pStyle w:val="BodyText"/>
        <w:rPr>
          <w:b/>
          <w:bCs/>
        </w:rPr>
      </w:pPr>
      <w:r>
        <w:rPr>
          <w:b/>
          <w:bCs/>
          <w:lang w:val="en-US"/>
        </w:rPr>
        <w:fldChar w:fldCharType="end"/>
      </w:r>
      <w:r w:rsidRPr="00CE0424">
        <w:rPr>
          <w:b/>
          <w:bCs/>
        </w:rPr>
        <w:t xml:space="preserve"> </w:t>
      </w:r>
    </w:p>
    <w:p w14:paraId="3C649DB7" w14:textId="77777777" w:rsidR="008E065E" w:rsidRPr="00CE0424" w:rsidRDefault="008E065E" w:rsidP="008E065E">
      <w:pPr>
        <w:rPr>
          <w:b/>
          <w:bCs/>
        </w:rPr>
      </w:pPr>
    </w:p>
    <w:p w14:paraId="7B035C94" w14:textId="77777777" w:rsidR="008E065E" w:rsidRPr="00CE0424" w:rsidRDefault="008E065E" w:rsidP="008E065E">
      <w:pPr>
        <w:rPr>
          <w:b/>
          <w:bCs/>
        </w:rPr>
      </w:pPr>
    </w:p>
    <w:p w14:paraId="4B039792" w14:textId="77777777" w:rsidR="00AB0BC8" w:rsidRPr="00CE0424" w:rsidRDefault="00AB0BC8" w:rsidP="00A04F49">
      <w:pPr>
        <w:rPr>
          <w:b/>
          <w:bCs/>
        </w:rPr>
      </w:pPr>
    </w:p>
    <w:p w14:paraId="63DA94FA" w14:textId="77777777" w:rsidR="00311702" w:rsidRPr="00CE0424" w:rsidRDefault="00311702" w:rsidP="00AB0BC8"/>
    <w:p w14:paraId="53922BF6" w14:textId="77777777" w:rsidR="00C01F33" w:rsidRPr="00CE0424" w:rsidRDefault="00C01F33" w:rsidP="006E062C"/>
    <w:p w14:paraId="29AD60D9" w14:textId="77777777" w:rsidR="00F507D1" w:rsidRPr="00CE0424" w:rsidRDefault="00F507D1" w:rsidP="00CE0424">
      <w:pPr>
        <w:pStyle w:val="Heading1"/>
      </w:pPr>
      <w:bookmarkStart w:id="13" w:name="_In-sequence_SDU_delivery"/>
      <w:bookmarkEnd w:id="13"/>
      <w:r w:rsidRPr="00CE0424">
        <w:t>References</w:t>
      </w:r>
    </w:p>
    <w:p w14:paraId="7B692E8F" w14:textId="181653BC" w:rsidR="005F3025" w:rsidRPr="00CE0424" w:rsidRDefault="00356C59" w:rsidP="00311702">
      <w:pPr>
        <w:pStyle w:val="Reference"/>
      </w:pPr>
      <w:bookmarkStart w:id="14" w:name="_Ref174151459"/>
      <w:bookmarkStart w:id="15" w:name="_Ref189809556"/>
      <w:r>
        <w:t>TS 38.305, Stage2 for Positioning</w:t>
      </w:r>
    </w:p>
    <w:p w14:paraId="0D2C19F7" w14:textId="2B97189B" w:rsidR="005F3025" w:rsidRPr="00CE0424" w:rsidRDefault="005F3025" w:rsidP="00356C59">
      <w:pPr>
        <w:pStyle w:val="Reference"/>
        <w:numPr>
          <w:ilvl w:val="0"/>
          <w:numId w:val="0"/>
        </w:numPr>
        <w:ind w:left="567"/>
      </w:pPr>
    </w:p>
    <w:bookmarkEnd w:id="14"/>
    <w:bookmarkEnd w:id="15"/>
    <w:p w14:paraId="6FECCF80"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37EE1" w14:textId="77777777" w:rsidR="00224558" w:rsidRDefault="00224558">
      <w:r>
        <w:separator/>
      </w:r>
    </w:p>
  </w:endnote>
  <w:endnote w:type="continuationSeparator" w:id="0">
    <w:p w14:paraId="10C96CC0" w14:textId="77777777" w:rsidR="00224558" w:rsidRDefault="00224558">
      <w:r>
        <w:continuationSeparator/>
      </w:r>
    </w:p>
  </w:endnote>
  <w:endnote w:type="continuationNotice" w:id="1">
    <w:p w14:paraId="18713E92" w14:textId="77777777" w:rsidR="00224558" w:rsidRDefault="002245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A768D" w14:textId="77777777" w:rsidR="00224558" w:rsidRDefault="00224558">
      <w:r>
        <w:separator/>
      </w:r>
    </w:p>
  </w:footnote>
  <w:footnote w:type="continuationSeparator" w:id="0">
    <w:p w14:paraId="740F8385" w14:textId="77777777" w:rsidR="00224558" w:rsidRDefault="00224558">
      <w:r>
        <w:continuationSeparator/>
      </w:r>
    </w:p>
  </w:footnote>
  <w:footnote w:type="continuationNotice" w:id="1">
    <w:p w14:paraId="26340066" w14:textId="77777777" w:rsidR="00224558" w:rsidRDefault="002245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751ED2"/>
    <w:multiLevelType w:val="hybridMultilevel"/>
    <w:tmpl w:val="2BF2452A"/>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050867"/>
    <w:multiLevelType w:val="hybridMultilevel"/>
    <w:tmpl w:val="DF4641DA"/>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84F3D01"/>
    <w:multiLevelType w:val="multilevel"/>
    <w:tmpl w:val="26E44C3E"/>
    <w:lvl w:ilvl="0">
      <w:start w:val="2"/>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CB5463"/>
    <w:multiLevelType w:val="multilevel"/>
    <w:tmpl w:val="041D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9122A"/>
    <w:multiLevelType w:val="hybridMultilevel"/>
    <w:tmpl w:val="9208EA12"/>
    <w:lvl w:ilvl="0" w:tplc="B41072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E75089F"/>
    <w:multiLevelType w:val="hybridMultilevel"/>
    <w:tmpl w:val="BC7C6A5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F9922FE"/>
    <w:multiLevelType w:val="multilevel"/>
    <w:tmpl w:val="22D4906C"/>
    <w:lvl w:ilvl="0">
      <w:start w:val="3"/>
      <w:numFmt w:val="decimal"/>
      <w:lvlText w:val="%1"/>
      <w:lvlJc w:val="left"/>
      <w:pPr>
        <w:ind w:left="640" w:hanging="640"/>
      </w:pPr>
      <w:rPr>
        <w:rFonts w:hint="default"/>
      </w:rPr>
    </w:lvl>
    <w:lvl w:ilvl="1">
      <w:start w:val="1"/>
      <w:numFmt w:val="decimal"/>
      <w:lvlText w:val="%1.%2"/>
      <w:lvlJc w:val="left"/>
      <w:pPr>
        <w:ind w:left="2341"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2A20E8F"/>
    <w:multiLevelType w:val="hybridMultilevel"/>
    <w:tmpl w:val="70606D12"/>
    <w:lvl w:ilvl="0" w:tplc="04090003">
      <w:start w:val="1"/>
      <w:numFmt w:val="bullet"/>
      <w:lvlText w:val="o"/>
      <w:lvlJc w:val="left"/>
      <w:pPr>
        <w:ind w:left="780" w:hanging="360"/>
      </w:pPr>
      <w:rPr>
        <w:rFonts w:ascii="Courier New" w:hAnsi="Courier New" w:cs="Courier New" w:hint="default"/>
      </w:rPr>
    </w:lvl>
    <w:lvl w:ilvl="1" w:tplc="20000003">
      <w:start w:val="1"/>
      <w:numFmt w:val="bullet"/>
      <w:lvlText w:val="o"/>
      <w:lvlJc w:val="left"/>
      <w:pPr>
        <w:ind w:left="1500" w:hanging="360"/>
      </w:pPr>
      <w:rPr>
        <w:rFonts w:ascii="Courier New" w:hAnsi="Courier New" w:cs="Courier New" w:hint="default"/>
      </w:rPr>
    </w:lvl>
    <w:lvl w:ilvl="2" w:tplc="20000005">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1253582480">
    <w:abstractNumId w:val="3"/>
  </w:num>
  <w:num w:numId="2" w16cid:durableId="1639341018">
    <w:abstractNumId w:val="21"/>
  </w:num>
  <w:num w:numId="3" w16cid:durableId="149030463">
    <w:abstractNumId w:val="17"/>
  </w:num>
  <w:num w:numId="4" w16cid:durableId="1793861358">
    <w:abstractNumId w:val="18"/>
  </w:num>
  <w:num w:numId="5" w16cid:durableId="1243223580">
    <w:abstractNumId w:val="13"/>
  </w:num>
  <w:num w:numId="6" w16cid:durableId="228659845">
    <w:abstractNumId w:val="20"/>
  </w:num>
  <w:num w:numId="7" w16cid:durableId="758915933">
    <w:abstractNumId w:val="26"/>
  </w:num>
  <w:num w:numId="8" w16cid:durableId="779645832">
    <w:abstractNumId w:val="14"/>
  </w:num>
  <w:num w:numId="9" w16cid:durableId="237790278">
    <w:abstractNumId w:val="12"/>
  </w:num>
  <w:num w:numId="10" w16cid:durableId="1774858864">
    <w:abstractNumId w:val="2"/>
  </w:num>
  <w:num w:numId="11" w16cid:durableId="98722567">
    <w:abstractNumId w:val="1"/>
  </w:num>
  <w:num w:numId="12" w16cid:durableId="818768327">
    <w:abstractNumId w:val="0"/>
  </w:num>
  <w:num w:numId="13" w16cid:durableId="1463575834">
    <w:abstractNumId w:val="23"/>
  </w:num>
  <w:num w:numId="14" w16cid:durableId="1237780611">
    <w:abstractNumId w:val="25"/>
  </w:num>
  <w:num w:numId="15" w16cid:durableId="1303653466">
    <w:abstractNumId w:val="19"/>
  </w:num>
  <w:num w:numId="16" w16cid:durableId="1461000268">
    <w:abstractNumId w:val="27"/>
  </w:num>
  <w:num w:numId="17" w16cid:durableId="2068138227">
    <w:abstractNumId w:val="10"/>
  </w:num>
  <w:num w:numId="18" w16cid:durableId="458114767">
    <w:abstractNumId w:val="11"/>
  </w:num>
  <w:num w:numId="19" w16cid:durableId="995108944">
    <w:abstractNumId w:val="4"/>
  </w:num>
  <w:num w:numId="20" w16cid:durableId="822239829">
    <w:abstractNumId w:val="32"/>
  </w:num>
  <w:num w:numId="21" w16cid:durableId="976183084">
    <w:abstractNumId w:val="15"/>
  </w:num>
  <w:num w:numId="22" w16cid:durableId="1374117700">
    <w:abstractNumId w:val="29"/>
  </w:num>
  <w:num w:numId="23" w16cid:durableId="1270043312">
    <w:abstractNumId w:val="33"/>
  </w:num>
  <w:num w:numId="24" w16cid:durableId="818545827">
    <w:abstractNumId w:val="5"/>
  </w:num>
  <w:num w:numId="25" w16cid:durableId="1273972155">
    <w:abstractNumId w:val="28"/>
  </w:num>
  <w:num w:numId="26" w16cid:durableId="2105606540">
    <w:abstractNumId w:val="8"/>
  </w:num>
  <w:num w:numId="27" w16cid:durableId="1852717652">
    <w:abstractNumId w:val="30"/>
  </w:num>
  <w:num w:numId="28" w16cid:durableId="18864847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0616216">
    <w:abstractNumId w:val="7"/>
  </w:num>
  <w:num w:numId="30" w16cid:durableId="97600545">
    <w:abstractNumId w:val="16"/>
  </w:num>
  <w:num w:numId="31" w16cid:durableId="1268345625">
    <w:abstractNumId w:val="9"/>
  </w:num>
  <w:num w:numId="32" w16cid:durableId="1924491816">
    <w:abstractNumId w:val="22"/>
  </w:num>
  <w:num w:numId="33" w16cid:durableId="1947496129">
    <w:abstractNumId w:val="6"/>
  </w:num>
  <w:num w:numId="34" w16cid:durableId="179516058">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grammar="clean"/>
  <w:attachedTemplate r:id="rId1"/>
  <w:linkStyles/>
  <w:stylePaneFormatFilter w:val="8724" w:allStyles="0" w:customStyles="0" w:latentStyles="1" w:stylesInUse="0" w:headingStyles="1" w:numberingStyles="0" w:tableStyles="0" w:directFormattingOnRuns="1" w:directFormattingOnParagraphs="1" w:directFormattingOnNumbering="1" w:directFormattingOnTables="0" w:clearFormatting="0" w:top3HeadingStyles="0" w:visibleStyles="0" w:alternateStyleNames="1"/>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661"/>
    <w:rsid w:val="0000781D"/>
    <w:rsid w:val="00007911"/>
    <w:rsid w:val="00007CDC"/>
    <w:rsid w:val="00011B28"/>
    <w:rsid w:val="00015990"/>
    <w:rsid w:val="00015D15"/>
    <w:rsid w:val="0002021F"/>
    <w:rsid w:val="00021EE6"/>
    <w:rsid w:val="0002564D"/>
    <w:rsid w:val="00025ECA"/>
    <w:rsid w:val="00025F58"/>
    <w:rsid w:val="00026F2B"/>
    <w:rsid w:val="000312CF"/>
    <w:rsid w:val="000325B8"/>
    <w:rsid w:val="00034C15"/>
    <w:rsid w:val="00036BA1"/>
    <w:rsid w:val="00040050"/>
    <w:rsid w:val="00040462"/>
    <w:rsid w:val="000417FF"/>
    <w:rsid w:val="000422E2"/>
    <w:rsid w:val="0004240E"/>
    <w:rsid w:val="00042F22"/>
    <w:rsid w:val="000444EF"/>
    <w:rsid w:val="00044CDD"/>
    <w:rsid w:val="000477E0"/>
    <w:rsid w:val="00047A32"/>
    <w:rsid w:val="00052A07"/>
    <w:rsid w:val="000534E3"/>
    <w:rsid w:val="0005481D"/>
    <w:rsid w:val="0005606A"/>
    <w:rsid w:val="00056F95"/>
    <w:rsid w:val="00057117"/>
    <w:rsid w:val="00060164"/>
    <w:rsid w:val="000616E7"/>
    <w:rsid w:val="0006487E"/>
    <w:rsid w:val="00064F59"/>
    <w:rsid w:val="00065AE4"/>
    <w:rsid w:val="00065E1A"/>
    <w:rsid w:val="00066070"/>
    <w:rsid w:val="000672F7"/>
    <w:rsid w:val="0006764E"/>
    <w:rsid w:val="000707B6"/>
    <w:rsid w:val="00071E16"/>
    <w:rsid w:val="00072AB4"/>
    <w:rsid w:val="00076115"/>
    <w:rsid w:val="00076A2C"/>
    <w:rsid w:val="00077E5F"/>
    <w:rsid w:val="0008036A"/>
    <w:rsid w:val="0008147A"/>
    <w:rsid w:val="00081AE6"/>
    <w:rsid w:val="00082CE0"/>
    <w:rsid w:val="000846A5"/>
    <w:rsid w:val="000855EB"/>
    <w:rsid w:val="00085B52"/>
    <w:rsid w:val="000866F2"/>
    <w:rsid w:val="0009009F"/>
    <w:rsid w:val="00090D3A"/>
    <w:rsid w:val="00091557"/>
    <w:rsid w:val="000924C1"/>
    <w:rsid w:val="000924F0"/>
    <w:rsid w:val="00093474"/>
    <w:rsid w:val="0009510F"/>
    <w:rsid w:val="000951E1"/>
    <w:rsid w:val="00096C2D"/>
    <w:rsid w:val="000A1B7B"/>
    <w:rsid w:val="000A216F"/>
    <w:rsid w:val="000A45A1"/>
    <w:rsid w:val="000A4AA7"/>
    <w:rsid w:val="000A4F39"/>
    <w:rsid w:val="000A56F2"/>
    <w:rsid w:val="000A61CD"/>
    <w:rsid w:val="000A6CCD"/>
    <w:rsid w:val="000A6FAE"/>
    <w:rsid w:val="000A7B93"/>
    <w:rsid w:val="000B2719"/>
    <w:rsid w:val="000B2C8C"/>
    <w:rsid w:val="000B3A8F"/>
    <w:rsid w:val="000B4AB9"/>
    <w:rsid w:val="000B58C3"/>
    <w:rsid w:val="000B61E9"/>
    <w:rsid w:val="000C165A"/>
    <w:rsid w:val="000C188F"/>
    <w:rsid w:val="000C2E19"/>
    <w:rsid w:val="000C3E3D"/>
    <w:rsid w:val="000D0B64"/>
    <w:rsid w:val="000D0D07"/>
    <w:rsid w:val="000D42F4"/>
    <w:rsid w:val="000D4797"/>
    <w:rsid w:val="000D4CFD"/>
    <w:rsid w:val="000E0527"/>
    <w:rsid w:val="000E1821"/>
    <w:rsid w:val="000E1A31"/>
    <w:rsid w:val="000E1E92"/>
    <w:rsid w:val="000E38E4"/>
    <w:rsid w:val="000E5A3C"/>
    <w:rsid w:val="000F06D6"/>
    <w:rsid w:val="000F0EB1"/>
    <w:rsid w:val="000F1106"/>
    <w:rsid w:val="000F2854"/>
    <w:rsid w:val="000F3BE9"/>
    <w:rsid w:val="000F3F6C"/>
    <w:rsid w:val="000F5DE2"/>
    <w:rsid w:val="000F6DF3"/>
    <w:rsid w:val="001005FF"/>
    <w:rsid w:val="001062FB"/>
    <w:rsid w:val="001063E6"/>
    <w:rsid w:val="00111280"/>
    <w:rsid w:val="0011229B"/>
    <w:rsid w:val="0011351B"/>
    <w:rsid w:val="00113CF4"/>
    <w:rsid w:val="00113D07"/>
    <w:rsid w:val="001153EA"/>
    <w:rsid w:val="00115643"/>
    <w:rsid w:val="00116765"/>
    <w:rsid w:val="00116DBD"/>
    <w:rsid w:val="0011731E"/>
    <w:rsid w:val="00117632"/>
    <w:rsid w:val="00120B7F"/>
    <w:rsid w:val="001219F5"/>
    <w:rsid w:val="00121A20"/>
    <w:rsid w:val="00121AF3"/>
    <w:rsid w:val="0012377F"/>
    <w:rsid w:val="00124314"/>
    <w:rsid w:val="00125F70"/>
    <w:rsid w:val="00126B4A"/>
    <w:rsid w:val="00132FD0"/>
    <w:rsid w:val="001344C0"/>
    <w:rsid w:val="001346FA"/>
    <w:rsid w:val="00135252"/>
    <w:rsid w:val="00137AB5"/>
    <w:rsid w:val="00137D38"/>
    <w:rsid w:val="00137F0B"/>
    <w:rsid w:val="00142A2C"/>
    <w:rsid w:val="00142F29"/>
    <w:rsid w:val="001437F4"/>
    <w:rsid w:val="00145BAC"/>
    <w:rsid w:val="001517C1"/>
    <w:rsid w:val="00151E23"/>
    <w:rsid w:val="001526E0"/>
    <w:rsid w:val="00153FD7"/>
    <w:rsid w:val="001551B5"/>
    <w:rsid w:val="00157CBC"/>
    <w:rsid w:val="00157E0A"/>
    <w:rsid w:val="001603B6"/>
    <w:rsid w:val="0016254D"/>
    <w:rsid w:val="00164F40"/>
    <w:rsid w:val="001659C1"/>
    <w:rsid w:val="00166427"/>
    <w:rsid w:val="0016669E"/>
    <w:rsid w:val="00166DC7"/>
    <w:rsid w:val="001719A7"/>
    <w:rsid w:val="00173A8E"/>
    <w:rsid w:val="0017502C"/>
    <w:rsid w:val="001754E3"/>
    <w:rsid w:val="00176D5E"/>
    <w:rsid w:val="00176DDC"/>
    <w:rsid w:val="0018143F"/>
    <w:rsid w:val="001817E8"/>
    <w:rsid w:val="00181FF8"/>
    <w:rsid w:val="0018336E"/>
    <w:rsid w:val="00190AC1"/>
    <w:rsid w:val="0019160A"/>
    <w:rsid w:val="0019198D"/>
    <w:rsid w:val="00191CE1"/>
    <w:rsid w:val="00191E05"/>
    <w:rsid w:val="0019341A"/>
    <w:rsid w:val="0019384F"/>
    <w:rsid w:val="00193AF7"/>
    <w:rsid w:val="00197DF9"/>
    <w:rsid w:val="001A1850"/>
    <w:rsid w:val="001A1987"/>
    <w:rsid w:val="001A2564"/>
    <w:rsid w:val="001A3F57"/>
    <w:rsid w:val="001A6173"/>
    <w:rsid w:val="001A6CBA"/>
    <w:rsid w:val="001B0D97"/>
    <w:rsid w:val="001B1225"/>
    <w:rsid w:val="001B5A5D"/>
    <w:rsid w:val="001C1039"/>
    <w:rsid w:val="001C1CE5"/>
    <w:rsid w:val="001C3D2A"/>
    <w:rsid w:val="001C4C10"/>
    <w:rsid w:val="001D51BA"/>
    <w:rsid w:val="001D53E7"/>
    <w:rsid w:val="001D6342"/>
    <w:rsid w:val="001D6D53"/>
    <w:rsid w:val="001E1D57"/>
    <w:rsid w:val="001E58E2"/>
    <w:rsid w:val="001E7AED"/>
    <w:rsid w:val="001E7DA2"/>
    <w:rsid w:val="001F0CFF"/>
    <w:rsid w:val="001F1B4B"/>
    <w:rsid w:val="001F3916"/>
    <w:rsid w:val="001F54C5"/>
    <w:rsid w:val="001F662C"/>
    <w:rsid w:val="001F7074"/>
    <w:rsid w:val="00200490"/>
    <w:rsid w:val="00200892"/>
    <w:rsid w:val="002008CE"/>
    <w:rsid w:val="00201F3A"/>
    <w:rsid w:val="002021F1"/>
    <w:rsid w:val="00202DAF"/>
    <w:rsid w:val="00203F96"/>
    <w:rsid w:val="002069B2"/>
    <w:rsid w:val="00206AF6"/>
    <w:rsid w:val="00207342"/>
    <w:rsid w:val="00207FA3"/>
    <w:rsid w:val="00212756"/>
    <w:rsid w:val="002131A2"/>
    <w:rsid w:val="00214DA8"/>
    <w:rsid w:val="00215423"/>
    <w:rsid w:val="002158FA"/>
    <w:rsid w:val="002177B9"/>
    <w:rsid w:val="00220600"/>
    <w:rsid w:val="00221A28"/>
    <w:rsid w:val="002224DB"/>
    <w:rsid w:val="00222FBC"/>
    <w:rsid w:val="00223FCB"/>
    <w:rsid w:val="002244AE"/>
    <w:rsid w:val="00224558"/>
    <w:rsid w:val="002252C3"/>
    <w:rsid w:val="00225C54"/>
    <w:rsid w:val="002303B5"/>
    <w:rsid w:val="00230765"/>
    <w:rsid w:val="00230D18"/>
    <w:rsid w:val="002319E4"/>
    <w:rsid w:val="00233B69"/>
    <w:rsid w:val="00235241"/>
    <w:rsid w:val="00235632"/>
    <w:rsid w:val="00235872"/>
    <w:rsid w:val="00241559"/>
    <w:rsid w:val="002435B3"/>
    <w:rsid w:val="00244445"/>
    <w:rsid w:val="0024481E"/>
    <w:rsid w:val="002458EB"/>
    <w:rsid w:val="00246776"/>
    <w:rsid w:val="00246940"/>
    <w:rsid w:val="002500C8"/>
    <w:rsid w:val="00250A35"/>
    <w:rsid w:val="00250F52"/>
    <w:rsid w:val="002514DB"/>
    <w:rsid w:val="00255E42"/>
    <w:rsid w:val="00257543"/>
    <w:rsid w:val="002617E7"/>
    <w:rsid w:val="00263506"/>
    <w:rsid w:val="00263D9B"/>
    <w:rsid w:val="00264228"/>
    <w:rsid w:val="00264334"/>
    <w:rsid w:val="0026473E"/>
    <w:rsid w:val="00265603"/>
    <w:rsid w:val="00266214"/>
    <w:rsid w:val="00267C83"/>
    <w:rsid w:val="0027144F"/>
    <w:rsid w:val="002717A2"/>
    <w:rsid w:val="00271813"/>
    <w:rsid w:val="00271F3A"/>
    <w:rsid w:val="00272193"/>
    <w:rsid w:val="00273278"/>
    <w:rsid w:val="002737F4"/>
    <w:rsid w:val="00276208"/>
    <w:rsid w:val="002805F5"/>
    <w:rsid w:val="00280751"/>
    <w:rsid w:val="0028280A"/>
    <w:rsid w:val="002868AD"/>
    <w:rsid w:val="00286ACD"/>
    <w:rsid w:val="00287838"/>
    <w:rsid w:val="002907B5"/>
    <w:rsid w:val="00290DB1"/>
    <w:rsid w:val="00292EB7"/>
    <w:rsid w:val="002938C1"/>
    <w:rsid w:val="0029619F"/>
    <w:rsid w:val="00296227"/>
    <w:rsid w:val="00296668"/>
    <w:rsid w:val="00296A9F"/>
    <w:rsid w:val="00296F44"/>
    <w:rsid w:val="0029777D"/>
    <w:rsid w:val="002A055E"/>
    <w:rsid w:val="002A1A88"/>
    <w:rsid w:val="002A1D4E"/>
    <w:rsid w:val="002A2869"/>
    <w:rsid w:val="002A770A"/>
    <w:rsid w:val="002A7E7D"/>
    <w:rsid w:val="002A7E83"/>
    <w:rsid w:val="002B1989"/>
    <w:rsid w:val="002B1D58"/>
    <w:rsid w:val="002B24D6"/>
    <w:rsid w:val="002B4791"/>
    <w:rsid w:val="002B4E6B"/>
    <w:rsid w:val="002B63C7"/>
    <w:rsid w:val="002C3AB7"/>
    <w:rsid w:val="002C41E6"/>
    <w:rsid w:val="002D071A"/>
    <w:rsid w:val="002D2EE4"/>
    <w:rsid w:val="002D34B2"/>
    <w:rsid w:val="002D425A"/>
    <w:rsid w:val="002D48B0"/>
    <w:rsid w:val="002D5B37"/>
    <w:rsid w:val="002D7438"/>
    <w:rsid w:val="002D7637"/>
    <w:rsid w:val="002E12A8"/>
    <w:rsid w:val="002E150F"/>
    <w:rsid w:val="002E17F2"/>
    <w:rsid w:val="002E197D"/>
    <w:rsid w:val="002E69B8"/>
    <w:rsid w:val="002E7CAE"/>
    <w:rsid w:val="002F0026"/>
    <w:rsid w:val="002F1F80"/>
    <w:rsid w:val="002F2771"/>
    <w:rsid w:val="002F37A9"/>
    <w:rsid w:val="00301134"/>
    <w:rsid w:val="00301CE6"/>
    <w:rsid w:val="0030256B"/>
    <w:rsid w:val="0030501F"/>
    <w:rsid w:val="00306035"/>
    <w:rsid w:val="00307BA1"/>
    <w:rsid w:val="00311702"/>
    <w:rsid w:val="00311E82"/>
    <w:rsid w:val="00312BB5"/>
    <w:rsid w:val="00313FD6"/>
    <w:rsid w:val="003143BD"/>
    <w:rsid w:val="00315363"/>
    <w:rsid w:val="003153F8"/>
    <w:rsid w:val="003203ED"/>
    <w:rsid w:val="00322C9F"/>
    <w:rsid w:val="00324D23"/>
    <w:rsid w:val="00326AC8"/>
    <w:rsid w:val="00327563"/>
    <w:rsid w:val="003278C4"/>
    <w:rsid w:val="00331751"/>
    <w:rsid w:val="00333E49"/>
    <w:rsid w:val="00334579"/>
    <w:rsid w:val="00335858"/>
    <w:rsid w:val="00335A35"/>
    <w:rsid w:val="00336BDA"/>
    <w:rsid w:val="003378EB"/>
    <w:rsid w:val="00342BD7"/>
    <w:rsid w:val="00346DB5"/>
    <w:rsid w:val="003477B1"/>
    <w:rsid w:val="003502A5"/>
    <w:rsid w:val="00351E2E"/>
    <w:rsid w:val="0035501C"/>
    <w:rsid w:val="00356C59"/>
    <w:rsid w:val="00356E53"/>
    <w:rsid w:val="003570ED"/>
    <w:rsid w:val="00357380"/>
    <w:rsid w:val="00357A89"/>
    <w:rsid w:val="003602D9"/>
    <w:rsid w:val="003603F1"/>
    <w:rsid w:val="003604CE"/>
    <w:rsid w:val="0036158F"/>
    <w:rsid w:val="00361D3F"/>
    <w:rsid w:val="00361E0C"/>
    <w:rsid w:val="00370E47"/>
    <w:rsid w:val="00371ACB"/>
    <w:rsid w:val="003736F2"/>
    <w:rsid w:val="003742AC"/>
    <w:rsid w:val="0037776E"/>
    <w:rsid w:val="00377CE1"/>
    <w:rsid w:val="003807E9"/>
    <w:rsid w:val="003820CA"/>
    <w:rsid w:val="0038275D"/>
    <w:rsid w:val="00385BF0"/>
    <w:rsid w:val="00385EF9"/>
    <w:rsid w:val="00387034"/>
    <w:rsid w:val="0039183A"/>
    <w:rsid w:val="003939FF"/>
    <w:rsid w:val="003A1154"/>
    <w:rsid w:val="003A2223"/>
    <w:rsid w:val="003A2A0F"/>
    <w:rsid w:val="003A45A1"/>
    <w:rsid w:val="003A5ADA"/>
    <w:rsid w:val="003A5B0A"/>
    <w:rsid w:val="003A6BAC"/>
    <w:rsid w:val="003A70A4"/>
    <w:rsid w:val="003A7EF3"/>
    <w:rsid w:val="003B159C"/>
    <w:rsid w:val="003B369F"/>
    <w:rsid w:val="003B36A3"/>
    <w:rsid w:val="003B64BB"/>
    <w:rsid w:val="003B7B8E"/>
    <w:rsid w:val="003B7FE5"/>
    <w:rsid w:val="003C07E7"/>
    <w:rsid w:val="003C11C8"/>
    <w:rsid w:val="003C1D3A"/>
    <w:rsid w:val="003C2702"/>
    <w:rsid w:val="003C2D63"/>
    <w:rsid w:val="003C582F"/>
    <w:rsid w:val="003C7806"/>
    <w:rsid w:val="003D109F"/>
    <w:rsid w:val="003D2478"/>
    <w:rsid w:val="003D3C45"/>
    <w:rsid w:val="003D41C4"/>
    <w:rsid w:val="003D5B1F"/>
    <w:rsid w:val="003E0F5F"/>
    <w:rsid w:val="003E15FA"/>
    <w:rsid w:val="003E4C3C"/>
    <w:rsid w:val="003E52C9"/>
    <w:rsid w:val="003E55E4"/>
    <w:rsid w:val="003E74E3"/>
    <w:rsid w:val="003F0217"/>
    <w:rsid w:val="003F05C7"/>
    <w:rsid w:val="003F2CD4"/>
    <w:rsid w:val="003F589A"/>
    <w:rsid w:val="003F60BD"/>
    <w:rsid w:val="003F6BBE"/>
    <w:rsid w:val="004000E8"/>
    <w:rsid w:val="00402E2B"/>
    <w:rsid w:val="00403C10"/>
    <w:rsid w:val="0040512B"/>
    <w:rsid w:val="00405CA5"/>
    <w:rsid w:val="0040713D"/>
    <w:rsid w:val="00407996"/>
    <w:rsid w:val="00407CD3"/>
    <w:rsid w:val="00410134"/>
    <w:rsid w:val="00410B72"/>
    <w:rsid w:val="00410F18"/>
    <w:rsid w:val="00412079"/>
    <w:rsid w:val="0041263E"/>
    <w:rsid w:val="00413AAC"/>
    <w:rsid w:val="00413E92"/>
    <w:rsid w:val="004152BA"/>
    <w:rsid w:val="00416CBA"/>
    <w:rsid w:val="00421105"/>
    <w:rsid w:val="00422AA4"/>
    <w:rsid w:val="004242F4"/>
    <w:rsid w:val="00425462"/>
    <w:rsid w:val="00426F86"/>
    <w:rsid w:val="00427248"/>
    <w:rsid w:val="004277CE"/>
    <w:rsid w:val="00431FB3"/>
    <w:rsid w:val="00437447"/>
    <w:rsid w:val="00441A92"/>
    <w:rsid w:val="004431DC"/>
    <w:rsid w:val="00444F56"/>
    <w:rsid w:val="00446488"/>
    <w:rsid w:val="004517AA"/>
    <w:rsid w:val="00452CAC"/>
    <w:rsid w:val="00452FA5"/>
    <w:rsid w:val="0045323C"/>
    <w:rsid w:val="00454393"/>
    <w:rsid w:val="00457565"/>
    <w:rsid w:val="004577E0"/>
    <w:rsid w:val="00457B71"/>
    <w:rsid w:val="00460AA7"/>
    <w:rsid w:val="00464323"/>
    <w:rsid w:val="004651D2"/>
    <w:rsid w:val="004669E2"/>
    <w:rsid w:val="00470C31"/>
    <w:rsid w:val="00471DE0"/>
    <w:rsid w:val="004734D0"/>
    <w:rsid w:val="00474B68"/>
    <w:rsid w:val="00474D5A"/>
    <w:rsid w:val="0047556B"/>
    <w:rsid w:val="0047665A"/>
    <w:rsid w:val="00477768"/>
    <w:rsid w:val="00482852"/>
    <w:rsid w:val="0048326C"/>
    <w:rsid w:val="004849C3"/>
    <w:rsid w:val="00492BC5"/>
    <w:rsid w:val="00492D3F"/>
    <w:rsid w:val="004964F1"/>
    <w:rsid w:val="004A01C1"/>
    <w:rsid w:val="004A16BC"/>
    <w:rsid w:val="004A23A8"/>
    <w:rsid w:val="004A2B94"/>
    <w:rsid w:val="004A33B5"/>
    <w:rsid w:val="004A7DE5"/>
    <w:rsid w:val="004B6B63"/>
    <w:rsid w:val="004B6F6A"/>
    <w:rsid w:val="004B7C0C"/>
    <w:rsid w:val="004C2AA8"/>
    <w:rsid w:val="004C3898"/>
    <w:rsid w:val="004C6A00"/>
    <w:rsid w:val="004C6CEF"/>
    <w:rsid w:val="004D36B1"/>
    <w:rsid w:val="004D7EBD"/>
    <w:rsid w:val="004E2680"/>
    <w:rsid w:val="004E28F9"/>
    <w:rsid w:val="004E462E"/>
    <w:rsid w:val="004E56DC"/>
    <w:rsid w:val="004E76F4"/>
    <w:rsid w:val="004F0B4E"/>
    <w:rsid w:val="004F0B6C"/>
    <w:rsid w:val="004F14F5"/>
    <w:rsid w:val="004F1BFD"/>
    <w:rsid w:val="004F2078"/>
    <w:rsid w:val="004F37C6"/>
    <w:rsid w:val="004F4DA3"/>
    <w:rsid w:val="004F589F"/>
    <w:rsid w:val="00502F94"/>
    <w:rsid w:val="00506557"/>
    <w:rsid w:val="0050677A"/>
    <w:rsid w:val="005108D8"/>
    <w:rsid w:val="00510D98"/>
    <w:rsid w:val="005116F9"/>
    <w:rsid w:val="005146F7"/>
    <w:rsid w:val="005153A7"/>
    <w:rsid w:val="00516D4B"/>
    <w:rsid w:val="0052085E"/>
    <w:rsid w:val="0052088F"/>
    <w:rsid w:val="005219CF"/>
    <w:rsid w:val="00523B02"/>
    <w:rsid w:val="005242FA"/>
    <w:rsid w:val="00524337"/>
    <w:rsid w:val="005252CA"/>
    <w:rsid w:val="00527753"/>
    <w:rsid w:val="005279D1"/>
    <w:rsid w:val="00534967"/>
    <w:rsid w:val="00534B59"/>
    <w:rsid w:val="00536759"/>
    <w:rsid w:val="00537C62"/>
    <w:rsid w:val="00542A66"/>
    <w:rsid w:val="0054558C"/>
    <w:rsid w:val="00546970"/>
    <w:rsid w:val="00551062"/>
    <w:rsid w:val="00551CEB"/>
    <w:rsid w:val="00554E19"/>
    <w:rsid w:val="005566A5"/>
    <w:rsid w:val="0056061E"/>
    <w:rsid w:val="0056121F"/>
    <w:rsid w:val="005717C2"/>
    <w:rsid w:val="00572505"/>
    <w:rsid w:val="00574192"/>
    <w:rsid w:val="005747AB"/>
    <w:rsid w:val="00576E30"/>
    <w:rsid w:val="00582809"/>
    <w:rsid w:val="005828FE"/>
    <w:rsid w:val="00584827"/>
    <w:rsid w:val="0058798C"/>
    <w:rsid w:val="00587E75"/>
    <w:rsid w:val="005900FA"/>
    <w:rsid w:val="00592099"/>
    <w:rsid w:val="005922C0"/>
    <w:rsid w:val="005935A4"/>
    <w:rsid w:val="005948C2"/>
    <w:rsid w:val="00595DCA"/>
    <w:rsid w:val="0059779B"/>
    <w:rsid w:val="005A02DE"/>
    <w:rsid w:val="005A08E1"/>
    <w:rsid w:val="005A209A"/>
    <w:rsid w:val="005A6557"/>
    <w:rsid w:val="005A662D"/>
    <w:rsid w:val="005B1409"/>
    <w:rsid w:val="005B35D7"/>
    <w:rsid w:val="005B392A"/>
    <w:rsid w:val="005B3AA3"/>
    <w:rsid w:val="005B6F83"/>
    <w:rsid w:val="005C00B4"/>
    <w:rsid w:val="005C1ABD"/>
    <w:rsid w:val="005C5346"/>
    <w:rsid w:val="005C74FB"/>
    <w:rsid w:val="005C7E86"/>
    <w:rsid w:val="005D1602"/>
    <w:rsid w:val="005D6511"/>
    <w:rsid w:val="005E0FE1"/>
    <w:rsid w:val="005E385F"/>
    <w:rsid w:val="005E5B81"/>
    <w:rsid w:val="005E754E"/>
    <w:rsid w:val="005F2CB1"/>
    <w:rsid w:val="005F3025"/>
    <w:rsid w:val="005F4E91"/>
    <w:rsid w:val="005F618C"/>
    <w:rsid w:val="005F708C"/>
    <w:rsid w:val="005F70BD"/>
    <w:rsid w:val="006001D2"/>
    <w:rsid w:val="0060283C"/>
    <w:rsid w:val="00602BC5"/>
    <w:rsid w:val="00602CA6"/>
    <w:rsid w:val="00604F14"/>
    <w:rsid w:val="00605197"/>
    <w:rsid w:val="00607342"/>
    <w:rsid w:val="0060790E"/>
    <w:rsid w:val="00611B83"/>
    <w:rsid w:val="00613257"/>
    <w:rsid w:val="00614AA3"/>
    <w:rsid w:val="00620A71"/>
    <w:rsid w:val="00620D80"/>
    <w:rsid w:val="006234A6"/>
    <w:rsid w:val="00624C76"/>
    <w:rsid w:val="0062529C"/>
    <w:rsid w:val="006255E7"/>
    <w:rsid w:val="00630001"/>
    <w:rsid w:val="006311B3"/>
    <w:rsid w:val="0063284C"/>
    <w:rsid w:val="0063333E"/>
    <w:rsid w:val="00636398"/>
    <w:rsid w:val="006368D3"/>
    <w:rsid w:val="00636C28"/>
    <w:rsid w:val="00637782"/>
    <w:rsid w:val="006377EC"/>
    <w:rsid w:val="0064066A"/>
    <w:rsid w:val="0064151F"/>
    <w:rsid w:val="00641533"/>
    <w:rsid w:val="0064208D"/>
    <w:rsid w:val="00643475"/>
    <w:rsid w:val="0064396A"/>
    <w:rsid w:val="0064624E"/>
    <w:rsid w:val="00650AB9"/>
    <w:rsid w:val="00651073"/>
    <w:rsid w:val="00652114"/>
    <w:rsid w:val="00653768"/>
    <w:rsid w:val="00655733"/>
    <w:rsid w:val="00655ACD"/>
    <w:rsid w:val="00655D7F"/>
    <w:rsid w:val="00656A92"/>
    <w:rsid w:val="00656BB5"/>
    <w:rsid w:val="00656DDE"/>
    <w:rsid w:val="0066011D"/>
    <w:rsid w:val="006607C0"/>
    <w:rsid w:val="006613A6"/>
    <w:rsid w:val="006627A2"/>
    <w:rsid w:val="006634E6"/>
    <w:rsid w:val="006655EE"/>
    <w:rsid w:val="00667C12"/>
    <w:rsid w:val="00667EE7"/>
    <w:rsid w:val="00670922"/>
    <w:rsid w:val="00670BE1"/>
    <w:rsid w:val="0067218F"/>
    <w:rsid w:val="006741F2"/>
    <w:rsid w:val="00674CC3"/>
    <w:rsid w:val="00675C72"/>
    <w:rsid w:val="006771F9"/>
    <w:rsid w:val="00677314"/>
    <w:rsid w:val="006776D7"/>
    <w:rsid w:val="00677C45"/>
    <w:rsid w:val="00681003"/>
    <w:rsid w:val="006817C9"/>
    <w:rsid w:val="00683ECE"/>
    <w:rsid w:val="00695FC2"/>
    <w:rsid w:val="00696949"/>
    <w:rsid w:val="00697052"/>
    <w:rsid w:val="006A2122"/>
    <w:rsid w:val="006A2742"/>
    <w:rsid w:val="006A29DF"/>
    <w:rsid w:val="006A4349"/>
    <w:rsid w:val="006A46FB"/>
    <w:rsid w:val="006A5E28"/>
    <w:rsid w:val="006A697B"/>
    <w:rsid w:val="006A7AFF"/>
    <w:rsid w:val="006B1816"/>
    <w:rsid w:val="006B2099"/>
    <w:rsid w:val="006B50CF"/>
    <w:rsid w:val="006B6C94"/>
    <w:rsid w:val="006C03B8"/>
    <w:rsid w:val="006C2232"/>
    <w:rsid w:val="006C38F7"/>
    <w:rsid w:val="006C5D75"/>
    <w:rsid w:val="006C5EC9"/>
    <w:rsid w:val="006C6059"/>
    <w:rsid w:val="006C6AD4"/>
    <w:rsid w:val="006C7522"/>
    <w:rsid w:val="006D0ADB"/>
    <w:rsid w:val="006D0AE8"/>
    <w:rsid w:val="006D2CEA"/>
    <w:rsid w:val="006D48DF"/>
    <w:rsid w:val="006D6BA2"/>
    <w:rsid w:val="006D6F08"/>
    <w:rsid w:val="006E062C"/>
    <w:rsid w:val="006E0D70"/>
    <w:rsid w:val="006E1C82"/>
    <w:rsid w:val="006E28B7"/>
    <w:rsid w:val="006E2A9B"/>
    <w:rsid w:val="006E3310"/>
    <w:rsid w:val="006E4E39"/>
    <w:rsid w:val="006E565E"/>
    <w:rsid w:val="006E673D"/>
    <w:rsid w:val="006E7CB9"/>
    <w:rsid w:val="006E7D3B"/>
    <w:rsid w:val="006F1B70"/>
    <w:rsid w:val="006F341D"/>
    <w:rsid w:val="006F3CDE"/>
    <w:rsid w:val="006F58D4"/>
    <w:rsid w:val="006F60B1"/>
    <w:rsid w:val="006F6582"/>
    <w:rsid w:val="007006B3"/>
    <w:rsid w:val="0070331F"/>
    <w:rsid w:val="0070346E"/>
    <w:rsid w:val="00704EDB"/>
    <w:rsid w:val="00705FCE"/>
    <w:rsid w:val="00706101"/>
    <w:rsid w:val="00707072"/>
    <w:rsid w:val="00707D61"/>
    <w:rsid w:val="00711EC6"/>
    <w:rsid w:val="00712287"/>
    <w:rsid w:val="00712772"/>
    <w:rsid w:val="00712B8E"/>
    <w:rsid w:val="007148D3"/>
    <w:rsid w:val="0071540A"/>
    <w:rsid w:val="00715B9A"/>
    <w:rsid w:val="007173E8"/>
    <w:rsid w:val="00717AAE"/>
    <w:rsid w:val="00721A52"/>
    <w:rsid w:val="007252C0"/>
    <w:rsid w:val="007257D0"/>
    <w:rsid w:val="00726EA6"/>
    <w:rsid w:val="00727208"/>
    <w:rsid w:val="00727680"/>
    <w:rsid w:val="007348B1"/>
    <w:rsid w:val="00735A88"/>
    <w:rsid w:val="007362A6"/>
    <w:rsid w:val="00736D44"/>
    <w:rsid w:val="00736D7D"/>
    <w:rsid w:val="00740E58"/>
    <w:rsid w:val="007445A0"/>
    <w:rsid w:val="0074524B"/>
    <w:rsid w:val="0074612A"/>
    <w:rsid w:val="00747D8B"/>
    <w:rsid w:val="00750886"/>
    <w:rsid w:val="00751228"/>
    <w:rsid w:val="007520F7"/>
    <w:rsid w:val="00754BE0"/>
    <w:rsid w:val="00755ADA"/>
    <w:rsid w:val="007560CD"/>
    <w:rsid w:val="0075645A"/>
    <w:rsid w:val="007571E1"/>
    <w:rsid w:val="00757524"/>
    <w:rsid w:val="007604B2"/>
    <w:rsid w:val="00762F34"/>
    <w:rsid w:val="00763282"/>
    <w:rsid w:val="007640B3"/>
    <w:rsid w:val="00765281"/>
    <w:rsid w:val="00766BAD"/>
    <w:rsid w:val="00770633"/>
    <w:rsid w:val="007727B5"/>
    <w:rsid w:val="007729A2"/>
    <w:rsid w:val="00773D0B"/>
    <w:rsid w:val="007748C0"/>
    <w:rsid w:val="007755F2"/>
    <w:rsid w:val="00776971"/>
    <w:rsid w:val="007769E7"/>
    <w:rsid w:val="00776CBA"/>
    <w:rsid w:val="00776D6B"/>
    <w:rsid w:val="00777A47"/>
    <w:rsid w:val="007805A4"/>
    <w:rsid w:val="00780A80"/>
    <w:rsid w:val="0078177E"/>
    <w:rsid w:val="0078304C"/>
    <w:rsid w:val="00783673"/>
    <w:rsid w:val="00784084"/>
    <w:rsid w:val="00785490"/>
    <w:rsid w:val="007877C1"/>
    <w:rsid w:val="007925EA"/>
    <w:rsid w:val="00793CD8"/>
    <w:rsid w:val="00794DBD"/>
    <w:rsid w:val="00795C92"/>
    <w:rsid w:val="00796231"/>
    <w:rsid w:val="007A0721"/>
    <w:rsid w:val="007A1CB3"/>
    <w:rsid w:val="007A2F2A"/>
    <w:rsid w:val="007A306F"/>
    <w:rsid w:val="007A35CE"/>
    <w:rsid w:val="007A43A6"/>
    <w:rsid w:val="007A58A6"/>
    <w:rsid w:val="007A6049"/>
    <w:rsid w:val="007A6349"/>
    <w:rsid w:val="007A7F7E"/>
    <w:rsid w:val="007B0482"/>
    <w:rsid w:val="007B0FC0"/>
    <w:rsid w:val="007B3D2D"/>
    <w:rsid w:val="007B50AE"/>
    <w:rsid w:val="007B51DF"/>
    <w:rsid w:val="007B6BE3"/>
    <w:rsid w:val="007B76A7"/>
    <w:rsid w:val="007C05DD"/>
    <w:rsid w:val="007C0C5A"/>
    <w:rsid w:val="007C3D18"/>
    <w:rsid w:val="007C60BF"/>
    <w:rsid w:val="007C6A07"/>
    <w:rsid w:val="007C75A1"/>
    <w:rsid w:val="007C77A5"/>
    <w:rsid w:val="007D04E5"/>
    <w:rsid w:val="007D5901"/>
    <w:rsid w:val="007D63CE"/>
    <w:rsid w:val="007D7368"/>
    <w:rsid w:val="007D7526"/>
    <w:rsid w:val="007E108C"/>
    <w:rsid w:val="007E4610"/>
    <w:rsid w:val="007E4715"/>
    <w:rsid w:val="007E505B"/>
    <w:rsid w:val="007E7091"/>
    <w:rsid w:val="007F2276"/>
    <w:rsid w:val="007F55DB"/>
    <w:rsid w:val="00803FAE"/>
    <w:rsid w:val="008049E3"/>
    <w:rsid w:val="00804A83"/>
    <w:rsid w:val="00804F39"/>
    <w:rsid w:val="008057B1"/>
    <w:rsid w:val="00805FC3"/>
    <w:rsid w:val="0080605F"/>
    <w:rsid w:val="00807786"/>
    <w:rsid w:val="00810421"/>
    <w:rsid w:val="00811FCB"/>
    <w:rsid w:val="0081278F"/>
    <w:rsid w:val="00813F50"/>
    <w:rsid w:val="00814156"/>
    <w:rsid w:val="008158D6"/>
    <w:rsid w:val="00816B28"/>
    <w:rsid w:val="00817196"/>
    <w:rsid w:val="008207BB"/>
    <w:rsid w:val="008235DB"/>
    <w:rsid w:val="0082391A"/>
    <w:rsid w:val="00823C25"/>
    <w:rsid w:val="00824AB4"/>
    <w:rsid w:val="00825C42"/>
    <w:rsid w:val="00825D25"/>
    <w:rsid w:val="00827D6F"/>
    <w:rsid w:val="00834DC2"/>
    <w:rsid w:val="008376AC"/>
    <w:rsid w:val="00841F25"/>
    <w:rsid w:val="0084359D"/>
    <w:rsid w:val="008444E8"/>
    <w:rsid w:val="00844E80"/>
    <w:rsid w:val="0084622D"/>
    <w:rsid w:val="00846FE7"/>
    <w:rsid w:val="00851060"/>
    <w:rsid w:val="008568F2"/>
    <w:rsid w:val="00856911"/>
    <w:rsid w:val="00856E8F"/>
    <w:rsid w:val="008637E2"/>
    <w:rsid w:val="00866AAA"/>
    <w:rsid w:val="008677FD"/>
    <w:rsid w:val="00867D8D"/>
    <w:rsid w:val="008706D4"/>
    <w:rsid w:val="00870F8A"/>
    <w:rsid w:val="00871596"/>
    <w:rsid w:val="00871836"/>
    <w:rsid w:val="00871870"/>
    <w:rsid w:val="008719A4"/>
    <w:rsid w:val="00871D23"/>
    <w:rsid w:val="0087241F"/>
    <w:rsid w:val="00873F1F"/>
    <w:rsid w:val="00874312"/>
    <w:rsid w:val="0087437C"/>
    <w:rsid w:val="00874502"/>
    <w:rsid w:val="0087591E"/>
    <w:rsid w:val="00875A3F"/>
    <w:rsid w:val="00875CD7"/>
    <w:rsid w:val="00876B4D"/>
    <w:rsid w:val="00877F18"/>
    <w:rsid w:val="008941E3"/>
    <w:rsid w:val="00894A88"/>
    <w:rsid w:val="00895386"/>
    <w:rsid w:val="008A21FF"/>
    <w:rsid w:val="008A2CE2"/>
    <w:rsid w:val="008A30AC"/>
    <w:rsid w:val="008A44B8"/>
    <w:rsid w:val="008A4F2A"/>
    <w:rsid w:val="008A51A8"/>
    <w:rsid w:val="008A54C7"/>
    <w:rsid w:val="008A77D8"/>
    <w:rsid w:val="008B0483"/>
    <w:rsid w:val="008B120C"/>
    <w:rsid w:val="008B24D8"/>
    <w:rsid w:val="008B3A99"/>
    <w:rsid w:val="008B4179"/>
    <w:rsid w:val="008B471E"/>
    <w:rsid w:val="008B51A0"/>
    <w:rsid w:val="008B579D"/>
    <w:rsid w:val="008B592A"/>
    <w:rsid w:val="008B7B5C"/>
    <w:rsid w:val="008C0C99"/>
    <w:rsid w:val="008C2017"/>
    <w:rsid w:val="008C42F4"/>
    <w:rsid w:val="008C4472"/>
    <w:rsid w:val="008C4958"/>
    <w:rsid w:val="008C4BAA"/>
    <w:rsid w:val="008C55CC"/>
    <w:rsid w:val="008C62A8"/>
    <w:rsid w:val="008C6AE8"/>
    <w:rsid w:val="008C7573"/>
    <w:rsid w:val="008D00A5"/>
    <w:rsid w:val="008D141A"/>
    <w:rsid w:val="008D34F1"/>
    <w:rsid w:val="008D39D8"/>
    <w:rsid w:val="008D3BB6"/>
    <w:rsid w:val="008D6D1A"/>
    <w:rsid w:val="008E065E"/>
    <w:rsid w:val="008E0927"/>
    <w:rsid w:val="008E1909"/>
    <w:rsid w:val="008E2C82"/>
    <w:rsid w:val="008E4831"/>
    <w:rsid w:val="008E4ADA"/>
    <w:rsid w:val="008E6C4B"/>
    <w:rsid w:val="008F132E"/>
    <w:rsid w:val="008F1358"/>
    <w:rsid w:val="008F1EAB"/>
    <w:rsid w:val="008F33DC"/>
    <w:rsid w:val="008F477F"/>
    <w:rsid w:val="008F49E7"/>
    <w:rsid w:val="009003D8"/>
    <w:rsid w:val="009017C2"/>
    <w:rsid w:val="00902350"/>
    <w:rsid w:val="0090336B"/>
    <w:rsid w:val="009053AA"/>
    <w:rsid w:val="00906939"/>
    <w:rsid w:val="00910B7D"/>
    <w:rsid w:val="0091184E"/>
    <w:rsid w:val="00911DFB"/>
    <w:rsid w:val="009139D9"/>
    <w:rsid w:val="00914AD8"/>
    <w:rsid w:val="00916079"/>
    <w:rsid w:val="00917CE9"/>
    <w:rsid w:val="00920979"/>
    <w:rsid w:val="00920BF2"/>
    <w:rsid w:val="00921576"/>
    <w:rsid w:val="00921F87"/>
    <w:rsid w:val="00922010"/>
    <w:rsid w:val="00924D4B"/>
    <w:rsid w:val="00927EB0"/>
    <w:rsid w:val="00931BD9"/>
    <w:rsid w:val="00933E9D"/>
    <w:rsid w:val="009366B2"/>
    <w:rsid w:val="009368F3"/>
    <w:rsid w:val="00937C91"/>
    <w:rsid w:val="00941636"/>
    <w:rsid w:val="00943348"/>
    <w:rsid w:val="00943742"/>
    <w:rsid w:val="00944540"/>
    <w:rsid w:val="00945C05"/>
    <w:rsid w:val="00946945"/>
    <w:rsid w:val="0094757F"/>
    <w:rsid w:val="00947713"/>
    <w:rsid w:val="00950DE7"/>
    <w:rsid w:val="00951333"/>
    <w:rsid w:val="00951E16"/>
    <w:rsid w:val="00953920"/>
    <w:rsid w:val="00953D47"/>
    <w:rsid w:val="00954911"/>
    <w:rsid w:val="0095681E"/>
    <w:rsid w:val="009572D4"/>
    <w:rsid w:val="00961921"/>
    <w:rsid w:val="00963015"/>
    <w:rsid w:val="0096430A"/>
    <w:rsid w:val="0096554B"/>
    <w:rsid w:val="0096584A"/>
    <w:rsid w:val="00971D48"/>
    <w:rsid w:val="00971F08"/>
    <w:rsid w:val="00971FBA"/>
    <w:rsid w:val="00972A80"/>
    <w:rsid w:val="0097603D"/>
    <w:rsid w:val="00976949"/>
    <w:rsid w:val="00980477"/>
    <w:rsid w:val="00980CC0"/>
    <w:rsid w:val="00981010"/>
    <w:rsid w:val="00981CF5"/>
    <w:rsid w:val="00985253"/>
    <w:rsid w:val="009853B3"/>
    <w:rsid w:val="00985B7D"/>
    <w:rsid w:val="00987313"/>
    <w:rsid w:val="0098796D"/>
    <w:rsid w:val="00990630"/>
    <w:rsid w:val="0099074A"/>
    <w:rsid w:val="009915ED"/>
    <w:rsid w:val="00991761"/>
    <w:rsid w:val="00993C85"/>
    <w:rsid w:val="00994DCA"/>
    <w:rsid w:val="009960EC"/>
    <w:rsid w:val="009970DD"/>
    <w:rsid w:val="009A0B0B"/>
    <w:rsid w:val="009A0FBA"/>
    <w:rsid w:val="009A1601"/>
    <w:rsid w:val="009A3BB6"/>
    <w:rsid w:val="009A462D"/>
    <w:rsid w:val="009A568A"/>
    <w:rsid w:val="009A5CBA"/>
    <w:rsid w:val="009A5FF4"/>
    <w:rsid w:val="009A7BDC"/>
    <w:rsid w:val="009B10FE"/>
    <w:rsid w:val="009B1F30"/>
    <w:rsid w:val="009B2762"/>
    <w:rsid w:val="009B34B0"/>
    <w:rsid w:val="009B3AC2"/>
    <w:rsid w:val="009B4DF4"/>
    <w:rsid w:val="009B564E"/>
    <w:rsid w:val="009B7D25"/>
    <w:rsid w:val="009B7E87"/>
    <w:rsid w:val="009C0169"/>
    <w:rsid w:val="009C0BA5"/>
    <w:rsid w:val="009C1F5E"/>
    <w:rsid w:val="009C403E"/>
    <w:rsid w:val="009D4FF0"/>
    <w:rsid w:val="009D55D6"/>
    <w:rsid w:val="009D56C3"/>
    <w:rsid w:val="009D5AC4"/>
    <w:rsid w:val="009D703C"/>
    <w:rsid w:val="009D718F"/>
    <w:rsid w:val="009D7549"/>
    <w:rsid w:val="009E068F"/>
    <w:rsid w:val="009E14E0"/>
    <w:rsid w:val="009E2611"/>
    <w:rsid w:val="009E35DB"/>
    <w:rsid w:val="009E47A3"/>
    <w:rsid w:val="009E6EFD"/>
    <w:rsid w:val="009E6F90"/>
    <w:rsid w:val="009F0756"/>
    <w:rsid w:val="009F08F3"/>
    <w:rsid w:val="009F3100"/>
    <w:rsid w:val="009F344F"/>
    <w:rsid w:val="009F367B"/>
    <w:rsid w:val="00A031D8"/>
    <w:rsid w:val="00A048A8"/>
    <w:rsid w:val="00A04F49"/>
    <w:rsid w:val="00A107E2"/>
    <w:rsid w:val="00A10984"/>
    <w:rsid w:val="00A1121B"/>
    <w:rsid w:val="00A13639"/>
    <w:rsid w:val="00A13E54"/>
    <w:rsid w:val="00A15386"/>
    <w:rsid w:val="00A1632A"/>
    <w:rsid w:val="00A16F46"/>
    <w:rsid w:val="00A17F63"/>
    <w:rsid w:val="00A2193B"/>
    <w:rsid w:val="00A2351A"/>
    <w:rsid w:val="00A23AEF"/>
    <w:rsid w:val="00A252E9"/>
    <w:rsid w:val="00A264A9"/>
    <w:rsid w:val="00A26DCF"/>
    <w:rsid w:val="00A27785"/>
    <w:rsid w:val="00A30187"/>
    <w:rsid w:val="00A32C0A"/>
    <w:rsid w:val="00A3448A"/>
    <w:rsid w:val="00A34D79"/>
    <w:rsid w:val="00A35FC6"/>
    <w:rsid w:val="00A36297"/>
    <w:rsid w:val="00A370BC"/>
    <w:rsid w:val="00A41E2B"/>
    <w:rsid w:val="00A45B74"/>
    <w:rsid w:val="00A47D2A"/>
    <w:rsid w:val="00A503F8"/>
    <w:rsid w:val="00A50508"/>
    <w:rsid w:val="00A529DC"/>
    <w:rsid w:val="00A52E1D"/>
    <w:rsid w:val="00A53595"/>
    <w:rsid w:val="00A61499"/>
    <w:rsid w:val="00A62456"/>
    <w:rsid w:val="00A62A77"/>
    <w:rsid w:val="00A63483"/>
    <w:rsid w:val="00A64891"/>
    <w:rsid w:val="00A657D7"/>
    <w:rsid w:val="00A660AC"/>
    <w:rsid w:val="00A66664"/>
    <w:rsid w:val="00A67622"/>
    <w:rsid w:val="00A6799D"/>
    <w:rsid w:val="00A67E6C"/>
    <w:rsid w:val="00A71998"/>
    <w:rsid w:val="00A71B99"/>
    <w:rsid w:val="00A7215A"/>
    <w:rsid w:val="00A7258E"/>
    <w:rsid w:val="00A739D0"/>
    <w:rsid w:val="00A761D4"/>
    <w:rsid w:val="00A77EC4"/>
    <w:rsid w:val="00A8011C"/>
    <w:rsid w:val="00A832AE"/>
    <w:rsid w:val="00A83771"/>
    <w:rsid w:val="00A912CC"/>
    <w:rsid w:val="00A92618"/>
    <w:rsid w:val="00A92879"/>
    <w:rsid w:val="00A93B90"/>
    <w:rsid w:val="00A93FF3"/>
    <w:rsid w:val="00A9442A"/>
    <w:rsid w:val="00A95F22"/>
    <w:rsid w:val="00AA016F"/>
    <w:rsid w:val="00AA0458"/>
    <w:rsid w:val="00AA0B78"/>
    <w:rsid w:val="00AA1ED6"/>
    <w:rsid w:val="00AA2BD8"/>
    <w:rsid w:val="00AA2C64"/>
    <w:rsid w:val="00AA51D6"/>
    <w:rsid w:val="00AA5F97"/>
    <w:rsid w:val="00AA626E"/>
    <w:rsid w:val="00AB04EC"/>
    <w:rsid w:val="00AB0A9B"/>
    <w:rsid w:val="00AB0BC8"/>
    <w:rsid w:val="00AB11CA"/>
    <w:rsid w:val="00AB14D9"/>
    <w:rsid w:val="00AB1DA7"/>
    <w:rsid w:val="00AB33EB"/>
    <w:rsid w:val="00AB4AB8"/>
    <w:rsid w:val="00AB655E"/>
    <w:rsid w:val="00AC007F"/>
    <w:rsid w:val="00AC2ECD"/>
    <w:rsid w:val="00AC3119"/>
    <w:rsid w:val="00AC49FB"/>
    <w:rsid w:val="00AC5A10"/>
    <w:rsid w:val="00AC5AA6"/>
    <w:rsid w:val="00AD0296"/>
    <w:rsid w:val="00AD0AA3"/>
    <w:rsid w:val="00AD3F94"/>
    <w:rsid w:val="00AD4A5A"/>
    <w:rsid w:val="00AE27AC"/>
    <w:rsid w:val="00AE40E0"/>
    <w:rsid w:val="00AE4DBA"/>
    <w:rsid w:val="00AE4F07"/>
    <w:rsid w:val="00AF0FB6"/>
    <w:rsid w:val="00AF1C5D"/>
    <w:rsid w:val="00AF27F6"/>
    <w:rsid w:val="00AF2A19"/>
    <w:rsid w:val="00AF3419"/>
    <w:rsid w:val="00AF42D7"/>
    <w:rsid w:val="00AF5C85"/>
    <w:rsid w:val="00B002BF"/>
    <w:rsid w:val="00B006FE"/>
    <w:rsid w:val="00B007CB"/>
    <w:rsid w:val="00B02AA9"/>
    <w:rsid w:val="00B02FA3"/>
    <w:rsid w:val="00B05084"/>
    <w:rsid w:val="00B11804"/>
    <w:rsid w:val="00B157F9"/>
    <w:rsid w:val="00B15DFE"/>
    <w:rsid w:val="00B20256"/>
    <w:rsid w:val="00B204ED"/>
    <w:rsid w:val="00B20D09"/>
    <w:rsid w:val="00B20ECC"/>
    <w:rsid w:val="00B2763F"/>
    <w:rsid w:val="00B27AAC"/>
    <w:rsid w:val="00B30929"/>
    <w:rsid w:val="00B32403"/>
    <w:rsid w:val="00B35AE9"/>
    <w:rsid w:val="00B372AA"/>
    <w:rsid w:val="00B40445"/>
    <w:rsid w:val="00B409E0"/>
    <w:rsid w:val="00B41888"/>
    <w:rsid w:val="00B42281"/>
    <w:rsid w:val="00B45A52"/>
    <w:rsid w:val="00B46175"/>
    <w:rsid w:val="00B4641B"/>
    <w:rsid w:val="00B470B2"/>
    <w:rsid w:val="00B5438F"/>
    <w:rsid w:val="00B548B7"/>
    <w:rsid w:val="00B603E0"/>
    <w:rsid w:val="00B62B86"/>
    <w:rsid w:val="00B64763"/>
    <w:rsid w:val="00B65584"/>
    <w:rsid w:val="00B65987"/>
    <w:rsid w:val="00B664C7"/>
    <w:rsid w:val="00B66B2F"/>
    <w:rsid w:val="00B712DF"/>
    <w:rsid w:val="00B739F6"/>
    <w:rsid w:val="00B7400C"/>
    <w:rsid w:val="00B76EE7"/>
    <w:rsid w:val="00B81406"/>
    <w:rsid w:val="00B81425"/>
    <w:rsid w:val="00B8178E"/>
    <w:rsid w:val="00B81A6C"/>
    <w:rsid w:val="00B85DE5"/>
    <w:rsid w:val="00B86164"/>
    <w:rsid w:val="00B87BEF"/>
    <w:rsid w:val="00B90F73"/>
    <w:rsid w:val="00B9139A"/>
    <w:rsid w:val="00B915E3"/>
    <w:rsid w:val="00B917BE"/>
    <w:rsid w:val="00B91AFD"/>
    <w:rsid w:val="00B93889"/>
    <w:rsid w:val="00B93B59"/>
    <w:rsid w:val="00B9406A"/>
    <w:rsid w:val="00B95CB2"/>
    <w:rsid w:val="00BA0D6E"/>
    <w:rsid w:val="00BA1EC8"/>
    <w:rsid w:val="00BA2280"/>
    <w:rsid w:val="00BA2A08"/>
    <w:rsid w:val="00BA2C13"/>
    <w:rsid w:val="00BA56D2"/>
    <w:rsid w:val="00BA6AC3"/>
    <w:rsid w:val="00BA76E0"/>
    <w:rsid w:val="00BB21E9"/>
    <w:rsid w:val="00BB2A25"/>
    <w:rsid w:val="00BB3AE7"/>
    <w:rsid w:val="00BB51E9"/>
    <w:rsid w:val="00BB556C"/>
    <w:rsid w:val="00BC0FDC"/>
    <w:rsid w:val="00BC3053"/>
    <w:rsid w:val="00BC4D2E"/>
    <w:rsid w:val="00BD42D1"/>
    <w:rsid w:val="00BD48AC"/>
    <w:rsid w:val="00BD5F1A"/>
    <w:rsid w:val="00BE0F6D"/>
    <w:rsid w:val="00BE1234"/>
    <w:rsid w:val="00BE21DC"/>
    <w:rsid w:val="00BE2FA6"/>
    <w:rsid w:val="00BE333F"/>
    <w:rsid w:val="00BE695D"/>
    <w:rsid w:val="00BE7406"/>
    <w:rsid w:val="00BE7603"/>
    <w:rsid w:val="00BF3279"/>
    <w:rsid w:val="00BF33BE"/>
    <w:rsid w:val="00BF56EE"/>
    <w:rsid w:val="00BF74C7"/>
    <w:rsid w:val="00C00AE7"/>
    <w:rsid w:val="00C015F1"/>
    <w:rsid w:val="00C01F33"/>
    <w:rsid w:val="00C02CC6"/>
    <w:rsid w:val="00C040F7"/>
    <w:rsid w:val="00C044AB"/>
    <w:rsid w:val="00C045CC"/>
    <w:rsid w:val="00C0527A"/>
    <w:rsid w:val="00C05706"/>
    <w:rsid w:val="00C06186"/>
    <w:rsid w:val="00C07377"/>
    <w:rsid w:val="00C10478"/>
    <w:rsid w:val="00C12107"/>
    <w:rsid w:val="00C14D4B"/>
    <w:rsid w:val="00C14F4D"/>
    <w:rsid w:val="00C154BB"/>
    <w:rsid w:val="00C17540"/>
    <w:rsid w:val="00C21AF2"/>
    <w:rsid w:val="00C23AE8"/>
    <w:rsid w:val="00C24F18"/>
    <w:rsid w:val="00C26B05"/>
    <w:rsid w:val="00C26F75"/>
    <w:rsid w:val="00C279B5"/>
    <w:rsid w:val="00C27C45"/>
    <w:rsid w:val="00C313F3"/>
    <w:rsid w:val="00C31C74"/>
    <w:rsid w:val="00C33C9A"/>
    <w:rsid w:val="00C3719D"/>
    <w:rsid w:val="00C3734A"/>
    <w:rsid w:val="00C37CB2"/>
    <w:rsid w:val="00C422F3"/>
    <w:rsid w:val="00C4242C"/>
    <w:rsid w:val="00C447C3"/>
    <w:rsid w:val="00C46FEC"/>
    <w:rsid w:val="00C473A5"/>
    <w:rsid w:val="00C5180D"/>
    <w:rsid w:val="00C54995"/>
    <w:rsid w:val="00C54D41"/>
    <w:rsid w:val="00C60783"/>
    <w:rsid w:val="00C6154C"/>
    <w:rsid w:val="00C64672"/>
    <w:rsid w:val="00C6529E"/>
    <w:rsid w:val="00C70697"/>
    <w:rsid w:val="00C70CDB"/>
    <w:rsid w:val="00C7163F"/>
    <w:rsid w:val="00C72093"/>
    <w:rsid w:val="00C72EF4"/>
    <w:rsid w:val="00C744FE"/>
    <w:rsid w:val="00C75D2F"/>
    <w:rsid w:val="00C767BE"/>
    <w:rsid w:val="00C76E3C"/>
    <w:rsid w:val="00C8052B"/>
    <w:rsid w:val="00C80E3C"/>
    <w:rsid w:val="00C81568"/>
    <w:rsid w:val="00C857D1"/>
    <w:rsid w:val="00C866DE"/>
    <w:rsid w:val="00C90208"/>
    <w:rsid w:val="00C9027A"/>
    <w:rsid w:val="00C9068E"/>
    <w:rsid w:val="00C92789"/>
    <w:rsid w:val="00C93814"/>
    <w:rsid w:val="00C93C4B"/>
    <w:rsid w:val="00C944AB"/>
    <w:rsid w:val="00C95B40"/>
    <w:rsid w:val="00C95E69"/>
    <w:rsid w:val="00C973AB"/>
    <w:rsid w:val="00C976A6"/>
    <w:rsid w:val="00CA1ED8"/>
    <w:rsid w:val="00CA2EC5"/>
    <w:rsid w:val="00CA4A27"/>
    <w:rsid w:val="00CA6CD4"/>
    <w:rsid w:val="00CB15B1"/>
    <w:rsid w:val="00CB15E8"/>
    <w:rsid w:val="00CB1F63"/>
    <w:rsid w:val="00CB395F"/>
    <w:rsid w:val="00CB5050"/>
    <w:rsid w:val="00CB5104"/>
    <w:rsid w:val="00CB7170"/>
    <w:rsid w:val="00CC040E"/>
    <w:rsid w:val="00CC0DCD"/>
    <w:rsid w:val="00CC111F"/>
    <w:rsid w:val="00CC2011"/>
    <w:rsid w:val="00CC3EA0"/>
    <w:rsid w:val="00CC3EC8"/>
    <w:rsid w:val="00CC5D06"/>
    <w:rsid w:val="00CC7B45"/>
    <w:rsid w:val="00CD1188"/>
    <w:rsid w:val="00CD2ED1"/>
    <w:rsid w:val="00CD337B"/>
    <w:rsid w:val="00CE019C"/>
    <w:rsid w:val="00CE0424"/>
    <w:rsid w:val="00CE676F"/>
    <w:rsid w:val="00CE7561"/>
    <w:rsid w:val="00CF054B"/>
    <w:rsid w:val="00CF1354"/>
    <w:rsid w:val="00CF3B1F"/>
    <w:rsid w:val="00CF3BF6"/>
    <w:rsid w:val="00CF5F59"/>
    <w:rsid w:val="00CF625B"/>
    <w:rsid w:val="00CF687E"/>
    <w:rsid w:val="00CF7562"/>
    <w:rsid w:val="00CF7C87"/>
    <w:rsid w:val="00D0231F"/>
    <w:rsid w:val="00D0349B"/>
    <w:rsid w:val="00D10249"/>
    <w:rsid w:val="00D10FEC"/>
    <w:rsid w:val="00D115C3"/>
    <w:rsid w:val="00D11897"/>
    <w:rsid w:val="00D13135"/>
    <w:rsid w:val="00D13E4E"/>
    <w:rsid w:val="00D15C1B"/>
    <w:rsid w:val="00D239A7"/>
    <w:rsid w:val="00D23F47"/>
    <w:rsid w:val="00D242AF"/>
    <w:rsid w:val="00D2697D"/>
    <w:rsid w:val="00D26F52"/>
    <w:rsid w:val="00D30884"/>
    <w:rsid w:val="00D31BCA"/>
    <w:rsid w:val="00D36E71"/>
    <w:rsid w:val="00D37D87"/>
    <w:rsid w:val="00D40B09"/>
    <w:rsid w:val="00D40B33"/>
    <w:rsid w:val="00D41A1B"/>
    <w:rsid w:val="00D41D8A"/>
    <w:rsid w:val="00D4318F"/>
    <w:rsid w:val="00D438BF"/>
    <w:rsid w:val="00D43B13"/>
    <w:rsid w:val="00D440F8"/>
    <w:rsid w:val="00D511C2"/>
    <w:rsid w:val="00D5209F"/>
    <w:rsid w:val="00D543B5"/>
    <w:rsid w:val="00D546FF"/>
    <w:rsid w:val="00D55AD5"/>
    <w:rsid w:val="00D576CA"/>
    <w:rsid w:val="00D57DE0"/>
    <w:rsid w:val="00D61AF5"/>
    <w:rsid w:val="00D63514"/>
    <w:rsid w:val="00D652B5"/>
    <w:rsid w:val="00D65AF4"/>
    <w:rsid w:val="00D66155"/>
    <w:rsid w:val="00D66B7D"/>
    <w:rsid w:val="00D708B0"/>
    <w:rsid w:val="00D72AFD"/>
    <w:rsid w:val="00D7462F"/>
    <w:rsid w:val="00D77B1D"/>
    <w:rsid w:val="00D8021F"/>
    <w:rsid w:val="00D80383"/>
    <w:rsid w:val="00D81791"/>
    <w:rsid w:val="00D81A11"/>
    <w:rsid w:val="00D823C6"/>
    <w:rsid w:val="00D82C19"/>
    <w:rsid w:val="00D8327F"/>
    <w:rsid w:val="00D86CA3"/>
    <w:rsid w:val="00D871CE"/>
    <w:rsid w:val="00D87C38"/>
    <w:rsid w:val="00D9196D"/>
    <w:rsid w:val="00D92982"/>
    <w:rsid w:val="00D9483E"/>
    <w:rsid w:val="00DA305E"/>
    <w:rsid w:val="00DA5417"/>
    <w:rsid w:val="00DA56E8"/>
    <w:rsid w:val="00DA64C8"/>
    <w:rsid w:val="00DB03C4"/>
    <w:rsid w:val="00DB0A87"/>
    <w:rsid w:val="00DB0A9F"/>
    <w:rsid w:val="00DB377D"/>
    <w:rsid w:val="00DB5054"/>
    <w:rsid w:val="00DC2D36"/>
    <w:rsid w:val="00DC53EF"/>
    <w:rsid w:val="00DD5695"/>
    <w:rsid w:val="00DD654F"/>
    <w:rsid w:val="00DE5608"/>
    <w:rsid w:val="00DE58D0"/>
    <w:rsid w:val="00DE654F"/>
    <w:rsid w:val="00DE7911"/>
    <w:rsid w:val="00DF0B6E"/>
    <w:rsid w:val="00DF12B2"/>
    <w:rsid w:val="00DF15E0"/>
    <w:rsid w:val="00DF37A0"/>
    <w:rsid w:val="00E00CBC"/>
    <w:rsid w:val="00E022FB"/>
    <w:rsid w:val="00E03370"/>
    <w:rsid w:val="00E04AB5"/>
    <w:rsid w:val="00E05A78"/>
    <w:rsid w:val="00E06531"/>
    <w:rsid w:val="00E07A94"/>
    <w:rsid w:val="00E110E7"/>
    <w:rsid w:val="00E11B20"/>
    <w:rsid w:val="00E125FD"/>
    <w:rsid w:val="00E142C9"/>
    <w:rsid w:val="00E1779E"/>
    <w:rsid w:val="00E17FA2"/>
    <w:rsid w:val="00E21802"/>
    <w:rsid w:val="00E22330"/>
    <w:rsid w:val="00E26377"/>
    <w:rsid w:val="00E30B5A"/>
    <w:rsid w:val="00E30DBD"/>
    <w:rsid w:val="00E3123D"/>
    <w:rsid w:val="00E31461"/>
    <w:rsid w:val="00E31D43"/>
    <w:rsid w:val="00E32608"/>
    <w:rsid w:val="00E32A09"/>
    <w:rsid w:val="00E34188"/>
    <w:rsid w:val="00E34B6E"/>
    <w:rsid w:val="00E35529"/>
    <w:rsid w:val="00E35559"/>
    <w:rsid w:val="00E359D2"/>
    <w:rsid w:val="00E3723A"/>
    <w:rsid w:val="00E37860"/>
    <w:rsid w:val="00E40F24"/>
    <w:rsid w:val="00E41055"/>
    <w:rsid w:val="00E42A9D"/>
    <w:rsid w:val="00E42B7A"/>
    <w:rsid w:val="00E42F4B"/>
    <w:rsid w:val="00E446F1"/>
    <w:rsid w:val="00E455C2"/>
    <w:rsid w:val="00E46886"/>
    <w:rsid w:val="00E47AEF"/>
    <w:rsid w:val="00E50142"/>
    <w:rsid w:val="00E53B75"/>
    <w:rsid w:val="00E54E3B"/>
    <w:rsid w:val="00E54F3D"/>
    <w:rsid w:val="00E54FC5"/>
    <w:rsid w:val="00E57565"/>
    <w:rsid w:val="00E57F8B"/>
    <w:rsid w:val="00E63838"/>
    <w:rsid w:val="00E63B09"/>
    <w:rsid w:val="00E64434"/>
    <w:rsid w:val="00E67C51"/>
    <w:rsid w:val="00E7061F"/>
    <w:rsid w:val="00E71140"/>
    <w:rsid w:val="00E71C67"/>
    <w:rsid w:val="00E72EFC"/>
    <w:rsid w:val="00E73A4D"/>
    <w:rsid w:val="00E758EC"/>
    <w:rsid w:val="00E8036C"/>
    <w:rsid w:val="00E804DC"/>
    <w:rsid w:val="00E82056"/>
    <w:rsid w:val="00E8234C"/>
    <w:rsid w:val="00E83AA9"/>
    <w:rsid w:val="00E85928"/>
    <w:rsid w:val="00E859A1"/>
    <w:rsid w:val="00E8748E"/>
    <w:rsid w:val="00E87822"/>
    <w:rsid w:val="00E90395"/>
    <w:rsid w:val="00E90E49"/>
    <w:rsid w:val="00E917F9"/>
    <w:rsid w:val="00E9291C"/>
    <w:rsid w:val="00E93B72"/>
    <w:rsid w:val="00E93FFE"/>
    <w:rsid w:val="00E94513"/>
    <w:rsid w:val="00E94F8A"/>
    <w:rsid w:val="00EA7A41"/>
    <w:rsid w:val="00EB077B"/>
    <w:rsid w:val="00EB3956"/>
    <w:rsid w:val="00EB4B64"/>
    <w:rsid w:val="00EB4EA2"/>
    <w:rsid w:val="00EB5167"/>
    <w:rsid w:val="00EC2043"/>
    <w:rsid w:val="00EC24D5"/>
    <w:rsid w:val="00EC27C6"/>
    <w:rsid w:val="00EC4207"/>
    <w:rsid w:val="00EC5653"/>
    <w:rsid w:val="00EC715A"/>
    <w:rsid w:val="00EC71CE"/>
    <w:rsid w:val="00ED1006"/>
    <w:rsid w:val="00ED1142"/>
    <w:rsid w:val="00ED349A"/>
    <w:rsid w:val="00ED52D3"/>
    <w:rsid w:val="00EE6908"/>
    <w:rsid w:val="00EE79B0"/>
    <w:rsid w:val="00EF0272"/>
    <w:rsid w:val="00EF18FE"/>
    <w:rsid w:val="00EF2932"/>
    <w:rsid w:val="00EF40E9"/>
    <w:rsid w:val="00EF5787"/>
    <w:rsid w:val="00EF60D0"/>
    <w:rsid w:val="00F03DE5"/>
    <w:rsid w:val="00F0453D"/>
    <w:rsid w:val="00F04D9B"/>
    <w:rsid w:val="00F0528D"/>
    <w:rsid w:val="00F06C67"/>
    <w:rsid w:val="00F06DFD"/>
    <w:rsid w:val="00F071D1"/>
    <w:rsid w:val="00F07533"/>
    <w:rsid w:val="00F0799C"/>
    <w:rsid w:val="00F10629"/>
    <w:rsid w:val="00F1327B"/>
    <w:rsid w:val="00F13438"/>
    <w:rsid w:val="00F14F83"/>
    <w:rsid w:val="00F15FA5"/>
    <w:rsid w:val="00F209B7"/>
    <w:rsid w:val="00F2370A"/>
    <w:rsid w:val="00F2376F"/>
    <w:rsid w:val="00F243D8"/>
    <w:rsid w:val="00F2588A"/>
    <w:rsid w:val="00F30828"/>
    <w:rsid w:val="00F313D6"/>
    <w:rsid w:val="00F3475D"/>
    <w:rsid w:val="00F361CA"/>
    <w:rsid w:val="00F40091"/>
    <w:rsid w:val="00F4082D"/>
    <w:rsid w:val="00F40F0C"/>
    <w:rsid w:val="00F4766C"/>
    <w:rsid w:val="00F5060E"/>
    <w:rsid w:val="00F507D1"/>
    <w:rsid w:val="00F519CE"/>
    <w:rsid w:val="00F51ADA"/>
    <w:rsid w:val="00F60203"/>
    <w:rsid w:val="00F607C5"/>
    <w:rsid w:val="00F60DEA"/>
    <w:rsid w:val="00F6302A"/>
    <w:rsid w:val="00F63950"/>
    <w:rsid w:val="00F64C2B"/>
    <w:rsid w:val="00F651BE"/>
    <w:rsid w:val="00F663D4"/>
    <w:rsid w:val="00F67F53"/>
    <w:rsid w:val="00F703BE"/>
    <w:rsid w:val="00F71F69"/>
    <w:rsid w:val="00F7287C"/>
    <w:rsid w:val="00F72B72"/>
    <w:rsid w:val="00F74BB9"/>
    <w:rsid w:val="00F75582"/>
    <w:rsid w:val="00F76EFA"/>
    <w:rsid w:val="00F77E37"/>
    <w:rsid w:val="00F77F73"/>
    <w:rsid w:val="00F804BE"/>
    <w:rsid w:val="00F817CE"/>
    <w:rsid w:val="00F84223"/>
    <w:rsid w:val="00F8456C"/>
    <w:rsid w:val="00F859D8"/>
    <w:rsid w:val="00F868F5"/>
    <w:rsid w:val="00F9056A"/>
    <w:rsid w:val="00F90F8D"/>
    <w:rsid w:val="00F916D5"/>
    <w:rsid w:val="00F92782"/>
    <w:rsid w:val="00F92A9F"/>
    <w:rsid w:val="00F93AA9"/>
    <w:rsid w:val="00F93B4A"/>
    <w:rsid w:val="00F95D40"/>
    <w:rsid w:val="00F96306"/>
    <w:rsid w:val="00F96985"/>
    <w:rsid w:val="00F96CE7"/>
    <w:rsid w:val="00F97838"/>
    <w:rsid w:val="00FA2095"/>
    <w:rsid w:val="00FA2BB3"/>
    <w:rsid w:val="00FB27B6"/>
    <w:rsid w:val="00FB4C80"/>
    <w:rsid w:val="00FB6A6A"/>
    <w:rsid w:val="00FB75C1"/>
    <w:rsid w:val="00FC606A"/>
    <w:rsid w:val="00FC7429"/>
    <w:rsid w:val="00FD0563"/>
    <w:rsid w:val="00FD07F6"/>
    <w:rsid w:val="00FD1EC8"/>
    <w:rsid w:val="00FD3B3E"/>
    <w:rsid w:val="00FD47ED"/>
    <w:rsid w:val="00FD74DB"/>
    <w:rsid w:val="00FD7660"/>
    <w:rsid w:val="00FE0458"/>
    <w:rsid w:val="00FE0655"/>
    <w:rsid w:val="00FE2365"/>
    <w:rsid w:val="00FE37D7"/>
    <w:rsid w:val="00FE4123"/>
    <w:rsid w:val="00FE45F1"/>
    <w:rsid w:val="00FE4C7B"/>
    <w:rsid w:val="00FE7336"/>
    <w:rsid w:val="00FE787C"/>
    <w:rsid w:val="00FF0323"/>
    <w:rsid w:val="00FF3541"/>
    <w:rsid w:val="00FF45A5"/>
    <w:rsid w:val="00FF5C91"/>
    <w:rsid w:val="17217DB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6C9B0A6A-C16E-4D3C-AAE8-029A46489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01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Char">
    <w:name w:val="B1 Char"/>
    <w:qFormat/>
    <w:locked/>
    <w:rsid w:val="007173E8"/>
    <w:rPr>
      <w:lang w:eastAsia="en-US"/>
    </w:rPr>
  </w:style>
  <w:style w:type="paragraph" w:customStyle="1" w:styleId="Obs-prop">
    <w:name w:val="Obs-prop"/>
    <w:basedOn w:val="Normal"/>
    <w:next w:val="Normal"/>
    <w:qFormat/>
    <w:rsid w:val="00C422F3"/>
    <w:pPr>
      <w:suppressAutoHyphens/>
      <w:overflowPunct/>
      <w:autoSpaceDE/>
      <w:autoSpaceDN/>
      <w:adjustRightInd/>
      <w:spacing w:before="120" w:after="160"/>
      <w:textAlignment w:val="auto"/>
    </w:pPr>
    <w:rPr>
      <w:rFonts w:ascii="Times" w:eastAsiaTheme="minorHAnsi" w:hAnsi="Times" w:cstheme="minorBidi"/>
      <w:b/>
      <w:bCs/>
      <w:szCs w:val="22"/>
      <w:lang w:eastAsia="en-US"/>
    </w:rPr>
  </w:style>
  <w:style w:type="paragraph" w:styleId="Revision">
    <w:name w:val="Revision"/>
    <w:hidden/>
    <w:uiPriority w:val="99"/>
    <w:semiHidden/>
    <w:rsid w:val="001A3F5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198821">
      <w:bodyDiv w:val="1"/>
      <w:marLeft w:val="0"/>
      <w:marRight w:val="0"/>
      <w:marTop w:val="0"/>
      <w:marBottom w:val="0"/>
      <w:divBdr>
        <w:top w:val="none" w:sz="0" w:space="0" w:color="auto"/>
        <w:left w:val="none" w:sz="0" w:space="0" w:color="auto"/>
        <w:bottom w:val="none" w:sz="0" w:space="0" w:color="auto"/>
        <w:right w:val="none" w:sz="0" w:space="0" w:color="auto"/>
      </w:divBdr>
    </w:div>
    <w:div w:id="1089541692">
      <w:bodyDiv w:val="1"/>
      <w:marLeft w:val="0"/>
      <w:marRight w:val="0"/>
      <w:marTop w:val="0"/>
      <w:marBottom w:val="0"/>
      <w:divBdr>
        <w:top w:val="none" w:sz="0" w:space="0" w:color="auto"/>
        <w:left w:val="none" w:sz="0" w:space="0" w:color="auto"/>
        <w:bottom w:val="none" w:sz="0" w:space="0" w:color="auto"/>
        <w:right w:val="none" w:sz="0" w:space="0" w:color="auto"/>
      </w:divBdr>
    </w:div>
    <w:div w:id="1118991400">
      <w:bodyDiv w:val="1"/>
      <w:marLeft w:val="0"/>
      <w:marRight w:val="0"/>
      <w:marTop w:val="0"/>
      <w:marBottom w:val="0"/>
      <w:divBdr>
        <w:top w:val="none" w:sz="0" w:space="0" w:color="auto"/>
        <w:left w:val="none" w:sz="0" w:space="0" w:color="auto"/>
        <w:bottom w:val="none" w:sz="0" w:space="0" w:color="auto"/>
        <w:right w:val="none" w:sz="0" w:space="0" w:color="auto"/>
      </w:divBdr>
    </w:div>
    <w:div w:id="1248925255">
      <w:bodyDiv w:val="1"/>
      <w:marLeft w:val="0"/>
      <w:marRight w:val="0"/>
      <w:marTop w:val="0"/>
      <w:marBottom w:val="0"/>
      <w:divBdr>
        <w:top w:val="none" w:sz="0" w:space="0" w:color="auto"/>
        <w:left w:val="none" w:sz="0" w:space="0" w:color="auto"/>
        <w:bottom w:val="none" w:sz="0" w:space="0" w:color="auto"/>
        <w:right w:val="none" w:sz="0" w:space="0" w:color="auto"/>
      </w:divBdr>
    </w:div>
    <w:div w:id="1597783576">
      <w:bodyDiv w:val="1"/>
      <w:marLeft w:val="0"/>
      <w:marRight w:val="0"/>
      <w:marTop w:val="0"/>
      <w:marBottom w:val="0"/>
      <w:divBdr>
        <w:top w:val="none" w:sz="0" w:space="0" w:color="auto"/>
        <w:left w:val="none" w:sz="0" w:space="0" w:color="auto"/>
        <w:bottom w:val="none" w:sz="0" w:space="0" w:color="auto"/>
        <w:right w:val="none" w:sz="0" w:space="0" w:color="auto"/>
      </w:divBdr>
    </w:div>
    <w:div w:id="1934700056">
      <w:bodyDiv w:val="1"/>
      <w:marLeft w:val="0"/>
      <w:marRight w:val="0"/>
      <w:marTop w:val="0"/>
      <w:marBottom w:val="0"/>
      <w:divBdr>
        <w:top w:val="none" w:sz="0" w:space="0" w:color="auto"/>
        <w:left w:val="none" w:sz="0" w:space="0" w:color="auto"/>
        <w:bottom w:val="none" w:sz="0" w:space="0" w:color="auto"/>
        <w:right w:val="none" w:sz="0" w:space="0" w:color="auto"/>
      </w:divBdr>
    </w:div>
    <w:div w:id="206270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8FB0F0-AA40-4CC9-B1E9-826608C2F7F4}">
  <ds:schemaRefs>
    <ds:schemaRef ds:uri="http://schemas.microsoft.com/office/infopath/2007/PartnerControls"/>
    <ds:schemaRef ds:uri="http://schemas.microsoft.com/sharepoint/v3"/>
    <ds:schemaRef ds:uri="http://purl.org/dc/elements/1.1/"/>
    <ds:schemaRef ds:uri="http://schemas.microsoft.com/office/2006/documentManagement/types"/>
    <ds:schemaRef ds:uri="http://schemas.microsoft.com/office/2006/metadata/properties"/>
    <ds:schemaRef ds:uri="http://schemas.openxmlformats.org/package/2006/metadata/core-properties"/>
    <ds:schemaRef ds:uri="d8762117-8292-4133-b1c7-eab5c6487cfd"/>
    <ds:schemaRef ds:uri="http://purl.org/dc/dcmitype/"/>
    <ds:schemaRef ds:uri="http://purl.org/dc/terms/"/>
    <ds:schemaRef ds:uri="9b239327-9e80-40e4-b1b7-4394fed77a33"/>
    <ds:schemaRef ds:uri="2f282d3b-eb4a-4b09-b61f-b9593442e286"/>
    <ds:schemaRef ds:uri="http://www.w3.org/XML/1998/namespace"/>
  </ds:schemaRefs>
</ds:datastoreItem>
</file>

<file path=customXml/itemProps2.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3.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4.xml><?xml version="1.0" encoding="utf-8"?>
<ds:datastoreItem xmlns:ds="http://schemas.openxmlformats.org/officeDocument/2006/customXml" ds:itemID="{37C8C9B3-3193-4C21-B3A9-0637E81FC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Template>
  <TotalTime>4422</TotalTime>
  <Pages>5</Pages>
  <Words>1853</Words>
  <Characters>10015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11845</CharactersWithSpaces>
  <SharedDoc>false</SharedDoc>
  <HLinks>
    <vt:vector size="42" baseType="variant">
      <vt:variant>
        <vt:i4>2031667</vt:i4>
      </vt:variant>
      <vt:variant>
        <vt:i4>23</vt:i4>
      </vt:variant>
      <vt:variant>
        <vt:i4>0</vt:i4>
      </vt:variant>
      <vt:variant>
        <vt:i4>5</vt:i4>
      </vt:variant>
      <vt:variant>
        <vt:lpwstr/>
      </vt:variant>
      <vt:variant>
        <vt:lpwstr>_Toc192521252</vt:lpwstr>
      </vt:variant>
      <vt:variant>
        <vt:i4>2031667</vt:i4>
      </vt:variant>
      <vt:variant>
        <vt:i4>20</vt:i4>
      </vt:variant>
      <vt:variant>
        <vt:i4>0</vt:i4>
      </vt:variant>
      <vt:variant>
        <vt:i4>5</vt:i4>
      </vt:variant>
      <vt:variant>
        <vt:lpwstr/>
      </vt:variant>
      <vt:variant>
        <vt:lpwstr>_Toc192521251</vt:lpwstr>
      </vt:variant>
      <vt:variant>
        <vt:i4>2031667</vt:i4>
      </vt:variant>
      <vt:variant>
        <vt:i4>17</vt:i4>
      </vt:variant>
      <vt:variant>
        <vt:i4>0</vt:i4>
      </vt:variant>
      <vt:variant>
        <vt:i4>5</vt:i4>
      </vt:variant>
      <vt:variant>
        <vt:lpwstr/>
      </vt:variant>
      <vt:variant>
        <vt:lpwstr>_Toc192521250</vt:lpwstr>
      </vt:variant>
      <vt:variant>
        <vt:i4>1966131</vt:i4>
      </vt:variant>
      <vt:variant>
        <vt:i4>14</vt:i4>
      </vt:variant>
      <vt:variant>
        <vt:i4>0</vt:i4>
      </vt:variant>
      <vt:variant>
        <vt:i4>5</vt:i4>
      </vt:variant>
      <vt:variant>
        <vt:lpwstr/>
      </vt:variant>
      <vt:variant>
        <vt:lpwstr>_Toc192521249</vt:lpwstr>
      </vt:variant>
      <vt:variant>
        <vt:i4>1966131</vt:i4>
      </vt:variant>
      <vt:variant>
        <vt:i4>11</vt:i4>
      </vt:variant>
      <vt:variant>
        <vt:i4>0</vt:i4>
      </vt:variant>
      <vt:variant>
        <vt:i4>5</vt:i4>
      </vt:variant>
      <vt:variant>
        <vt:lpwstr/>
      </vt:variant>
      <vt:variant>
        <vt:lpwstr>_Toc192521248</vt:lpwstr>
      </vt:variant>
      <vt:variant>
        <vt:i4>1507390</vt:i4>
      </vt:variant>
      <vt:variant>
        <vt:i4>5</vt:i4>
      </vt:variant>
      <vt:variant>
        <vt:i4>0</vt:i4>
      </vt:variant>
      <vt:variant>
        <vt:i4>5</vt:i4>
      </vt:variant>
      <vt:variant>
        <vt:lpwstr/>
      </vt:variant>
      <vt:variant>
        <vt:lpwstr>_Toc189811719</vt:lpwstr>
      </vt:variant>
      <vt:variant>
        <vt:i4>1507390</vt:i4>
      </vt:variant>
      <vt:variant>
        <vt:i4>2</vt:i4>
      </vt:variant>
      <vt:variant>
        <vt:i4>0</vt:i4>
      </vt:variant>
      <vt:variant>
        <vt:i4>5</vt:i4>
      </vt:variant>
      <vt:variant>
        <vt:lpwstr/>
      </vt:variant>
      <vt:variant>
        <vt:lpwstr>_Toc189811718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Ritesh</cp:lastModifiedBy>
  <cp:revision>122</cp:revision>
  <cp:lastPrinted>2008-02-01T10:09:00Z</cp:lastPrinted>
  <dcterms:created xsi:type="dcterms:W3CDTF">2025-02-07T14:26:00Z</dcterms:created>
  <dcterms:modified xsi:type="dcterms:W3CDTF">2025-03-27T21:07:00Z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